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B983C" w14:textId="77777777" w:rsidR="002E2F01" w:rsidRDefault="002E2F01" w:rsidP="002E2F01">
      <w:pPr>
        <w:jc w:val="center"/>
        <w:rPr>
          <w:b/>
          <w:bCs/>
          <w:sz w:val="32"/>
          <w:szCs w:val="28"/>
          <w:u w:val="single"/>
        </w:rPr>
      </w:pPr>
      <w:bookmarkStart w:id="0" w:name="_GoBack"/>
      <w:bookmarkEnd w:id="0"/>
      <w:r w:rsidRPr="00392355">
        <w:rPr>
          <w:noProof/>
          <w:sz w:val="24"/>
          <w:lang w:val="fr-CA" w:eastAsia="fr-CA"/>
        </w:rPr>
        <w:drawing>
          <wp:anchor distT="0" distB="0" distL="114300" distR="114300" simplePos="0" relativeHeight="251658752" behindDoc="0" locked="0" layoutInCell="1" allowOverlap="1" wp14:anchorId="363AE001" wp14:editId="7FA062C5">
            <wp:simplePos x="0" y="0"/>
            <wp:positionH relativeFrom="margin">
              <wp:posOffset>-704850</wp:posOffset>
            </wp:positionH>
            <wp:positionV relativeFrom="paragraph">
              <wp:posOffset>-1438275</wp:posOffset>
            </wp:positionV>
            <wp:extent cx="1870027" cy="1402431"/>
            <wp:effectExtent l="0" t="0" r="0" b="7620"/>
            <wp:wrapNone/>
            <wp:docPr id="2" name="Image 2" descr="Arc en ciel - Folklore.Que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en ciel - Folklore.Queb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0027" cy="14024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355">
        <w:rPr>
          <w:b/>
          <w:bCs/>
          <w:sz w:val="32"/>
          <w:szCs w:val="28"/>
          <w:u w:val="single"/>
        </w:rPr>
        <w:t>Plan de travail de la semaine du 6-10 avril</w:t>
      </w:r>
    </w:p>
    <w:p w14:paraId="054B32C3" w14:textId="5BB5BB83" w:rsidR="002E2F01" w:rsidRDefault="002E2F01" w:rsidP="002E2F01">
      <w:pPr>
        <w:jc w:val="center"/>
        <w:rPr>
          <w:b/>
          <w:bCs/>
          <w:sz w:val="22"/>
          <w:szCs w:val="28"/>
          <w:u w:val="single"/>
        </w:rPr>
      </w:pPr>
      <w:r>
        <w:rPr>
          <w:b/>
          <w:bCs/>
          <w:sz w:val="22"/>
          <w:szCs w:val="28"/>
          <w:u w:val="single"/>
        </w:rPr>
        <w:t>Recommandations des enseignantes de 6</w:t>
      </w:r>
      <w:r w:rsidRPr="002E2F01">
        <w:rPr>
          <w:b/>
          <w:bCs/>
          <w:sz w:val="22"/>
          <w:szCs w:val="28"/>
          <w:u w:val="single"/>
          <w:vertAlign w:val="superscript"/>
        </w:rPr>
        <w:t>e</w:t>
      </w:r>
      <w:r>
        <w:rPr>
          <w:b/>
          <w:bCs/>
          <w:sz w:val="22"/>
          <w:szCs w:val="28"/>
          <w:u w:val="single"/>
        </w:rPr>
        <w:t xml:space="preserve"> année</w:t>
      </w:r>
    </w:p>
    <w:p w14:paraId="65E76DF3" w14:textId="22FA48B1" w:rsidR="002E2F01" w:rsidRPr="002E2F01" w:rsidRDefault="002E2F01" w:rsidP="002E2F01">
      <w:pPr>
        <w:jc w:val="center"/>
        <w:rPr>
          <w:b/>
          <w:bCs/>
          <w:i/>
          <w:sz w:val="22"/>
          <w:szCs w:val="28"/>
          <w:lang w:val="fr-CA"/>
        </w:rPr>
      </w:pPr>
      <w:r w:rsidRPr="002E2F01">
        <w:rPr>
          <w:b/>
          <w:bCs/>
          <w:i/>
          <w:sz w:val="22"/>
          <w:szCs w:val="28"/>
        </w:rPr>
        <w:t xml:space="preserve">(en lien avec le suivi </w:t>
      </w:r>
      <w:r w:rsidR="002A6064">
        <w:rPr>
          <w:b/>
          <w:bCs/>
          <w:i/>
          <w:sz w:val="22"/>
          <w:szCs w:val="28"/>
        </w:rPr>
        <w:t>scolaire</w:t>
      </w:r>
      <w:r w:rsidRPr="002E2F01">
        <w:rPr>
          <w:b/>
          <w:bCs/>
          <w:i/>
          <w:sz w:val="22"/>
          <w:szCs w:val="28"/>
        </w:rPr>
        <w:t xml:space="preserve"> de vos enfant</w:t>
      </w:r>
      <w:r w:rsidR="002A6064">
        <w:rPr>
          <w:b/>
          <w:bCs/>
          <w:i/>
          <w:sz w:val="22"/>
          <w:szCs w:val="28"/>
        </w:rPr>
        <w:t>s</w:t>
      </w:r>
      <w:r w:rsidRPr="002E2F01">
        <w:rPr>
          <w:b/>
          <w:bCs/>
          <w:i/>
          <w:sz w:val="22"/>
          <w:szCs w:val="28"/>
        </w:rPr>
        <w:t>)</w:t>
      </w:r>
    </w:p>
    <w:p w14:paraId="33BC1BED" w14:textId="0E88EE57" w:rsidR="002E2F01" w:rsidRDefault="002E2F01" w:rsidP="002E2F01">
      <w:pPr>
        <w:rPr>
          <w:b/>
          <w:bCs/>
          <w:sz w:val="32"/>
          <w:szCs w:val="28"/>
          <w:u w:val="single"/>
        </w:rPr>
      </w:pPr>
      <w:r w:rsidRPr="00392355">
        <w:rPr>
          <w:b/>
          <w:bCs/>
          <w:sz w:val="32"/>
          <w:szCs w:val="28"/>
          <w:u w:val="single"/>
        </w:rPr>
        <w:t>Étude</w:t>
      </w:r>
    </w:p>
    <w:p w14:paraId="46FA2430" w14:textId="77777777" w:rsidR="002E2F01" w:rsidRPr="00392355" w:rsidRDefault="002E2F01" w:rsidP="002E2F01">
      <w:pPr>
        <w:rPr>
          <w:b/>
          <w:bCs/>
          <w:sz w:val="32"/>
          <w:szCs w:val="28"/>
          <w:u w:val="single"/>
        </w:rPr>
      </w:pPr>
    </w:p>
    <w:p w14:paraId="52881CAD" w14:textId="77777777" w:rsidR="002E2F01" w:rsidRPr="00392355" w:rsidRDefault="002E2F01" w:rsidP="002E2F01">
      <w:pPr>
        <w:ind w:firstLine="708"/>
        <w:rPr>
          <w:color w:val="7030A0"/>
          <w:sz w:val="28"/>
          <w:highlight w:val="green"/>
        </w:rPr>
      </w:pPr>
      <w:r w:rsidRPr="00392355">
        <w:rPr>
          <w:i/>
          <w:iCs/>
          <w:sz w:val="28"/>
          <w:highlight w:val="green"/>
        </w:rPr>
        <w:t xml:space="preserve">*Bloc </w:t>
      </w:r>
      <w:r w:rsidRPr="00392355">
        <w:rPr>
          <w:b/>
          <w:bCs/>
          <w:i/>
          <w:iCs/>
          <w:sz w:val="28"/>
          <w:highlight w:val="green"/>
        </w:rPr>
        <w:t>20</w:t>
      </w:r>
      <w:r w:rsidRPr="00392355">
        <w:rPr>
          <w:sz w:val="28"/>
        </w:rPr>
        <w:t xml:space="preserve"> – Compose des phrases et fais ton code de correction.</w:t>
      </w:r>
    </w:p>
    <w:p w14:paraId="4AC100EC" w14:textId="77777777" w:rsidR="002E2F01" w:rsidRPr="00B65682" w:rsidRDefault="00E6623F" w:rsidP="002E2F01">
      <w:pPr>
        <w:rPr>
          <w:rStyle w:val="Lienhypertexte"/>
          <w:rFonts w:ascii="Calibri" w:eastAsia="Calibri" w:hAnsi="Calibri" w:cs="Calibri"/>
          <w:sz w:val="24"/>
        </w:rPr>
      </w:pPr>
      <w:hyperlink r:id="rId12">
        <w:r w:rsidR="002E2F01" w:rsidRPr="00B65682">
          <w:rPr>
            <w:rStyle w:val="Lienhypertexte"/>
            <w:rFonts w:ascii="Calibri" w:eastAsia="Calibri" w:hAnsi="Calibri" w:cs="Calibri"/>
            <w:sz w:val="24"/>
          </w:rPr>
          <w:t>http://blogue.alloprof.qc.ca/pratique-des-listes-mots-de-vocabulaire-cles-en-main/?fbclid=IwAR2o8RDuXSmSHDA-KAtX2OcPtiqBX2TkumCD5xD8R8DE3aWAYtmjKyXosi0</w:t>
        </w:r>
      </w:hyperlink>
    </w:p>
    <w:p w14:paraId="694D4309" w14:textId="77777777" w:rsidR="002E2F01" w:rsidRPr="00B65682" w:rsidRDefault="002E2F01" w:rsidP="002E2F01">
      <w:pPr>
        <w:rPr>
          <w:sz w:val="22"/>
        </w:rPr>
      </w:pPr>
    </w:p>
    <w:p w14:paraId="5411A049" w14:textId="77777777" w:rsidR="002E2F01" w:rsidRPr="00B65682" w:rsidRDefault="00E6623F" w:rsidP="002E2F01">
      <w:pPr>
        <w:rPr>
          <w:rStyle w:val="Lienhypertexte"/>
          <w:rFonts w:ascii="Calibri" w:eastAsia="Calibri" w:hAnsi="Calibri" w:cs="Calibri"/>
          <w:sz w:val="24"/>
        </w:rPr>
      </w:pPr>
      <w:hyperlink r:id="rId13">
        <w:r w:rsidR="002E2F01" w:rsidRPr="00B65682">
          <w:rPr>
            <w:rStyle w:val="Lienhypertexte"/>
            <w:rFonts w:ascii="Calibri" w:eastAsia="Calibri" w:hAnsi="Calibri" w:cs="Calibri"/>
            <w:sz w:val="24"/>
          </w:rPr>
          <w:t>http://snowclass.com/menudictee_mels6.html</w:t>
        </w:r>
      </w:hyperlink>
      <w:r w:rsidR="002E2F01" w:rsidRPr="00B65682">
        <w:rPr>
          <w:rStyle w:val="Lienhypertexte"/>
          <w:rFonts w:ascii="Calibri" w:eastAsia="Calibri" w:hAnsi="Calibri" w:cs="Calibri"/>
          <w:sz w:val="24"/>
        </w:rPr>
        <w:t xml:space="preserve">  (pour les listes de mots)</w:t>
      </w:r>
    </w:p>
    <w:p w14:paraId="433EFF90" w14:textId="7BA264D7" w:rsidR="002E2F01" w:rsidRDefault="002E2F01" w:rsidP="002E2F01">
      <w:pPr>
        <w:rPr>
          <w:sz w:val="24"/>
        </w:rPr>
      </w:pPr>
    </w:p>
    <w:p w14:paraId="200384D1" w14:textId="77777777" w:rsidR="00B65682" w:rsidRPr="00392355" w:rsidRDefault="00B65682" w:rsidP="002E2F01">
      <w:pPr>
        <w:rPr>
          <w:sz w:val="24"/>
        </w:rPr>
      </w:pPr>
    </w:p>
    <w:p w14:paraId="62DF187E" w14:textId="77777777" w:rsidR="002E2F01" w:rsidRPr="00392355" w:rsidRDefault="002E2F01" w:rsidP="002E2F01">
      <w:pPr>
        <w:ind w:firstLine="708"/>
        <w:rPr>
          <w:sz w:val="28"/>
        </w:rPr>
      </w:pPr>
      <w:r w:rsidRPr="00392355">
        <w:rPr>
          <w:i/>
          <w:iCs/>
          <w:sz w:val="28"/>
          <w:highlight w:val="green"/>
        </w:rPr>
        <w:t>*Verbe</w:t>
      </w:r>
      <w:r w:rsidRPr="00392355">
        <w:rPr>
          <w:b/>
          <w:bCs/>
          <w:i/>
          <w:iCs/>
          <w:sz w:val="28"/>
          <w:highlight w:val="green"/>
        </w:rPr>
        <w:t xml:space="preserve"> faire</w:t>
      </w:r>
      <w:r w:rsidRPr="00392355">
        <w:rPr>
          <w:b/>
          <w:bCs/>
          <w:sz w:val="28"/>
        </w:rPr>
        <w:t xml:space="preserve"> – </w:t>
      </w:r>
      <w:r w:rsidRPr="00392355">
        <w:rPr>
          <w:sz w:val="28"/>
        </w:rPr>
        <w:t xml:space="preserve">à pratiquer à tous les temps vus (voir agenda) </w:t>
      </w:r>
    </w:p>
    <w:p w14:paraId="23BB8A2B" w14:textId="513AA10F" w:rsidR="002E2F01" w:rsidRPr="00B65682" w:rsidRDefault="00E6623F" w:rsidP="002E2F01">
      <w:pPr>
        <w:ind w:firstLine="708"/>
        <w:rPr>
          <w:rStyle w:val="Lienhypertexte"/>
          <w:sz w:val="22"/>
        </w:rPr>
      </w:pPr>
      <w:hyperlink r:id="rId14" w:history="1">
        <w:r w:rsidR="002E2F01" w:rsidRPr="00B65682">
          <w:rPr>
            <w:rStyle w:val="Lienhypertexte"/>
            <w:sz w:val="22"/>
          </w:rPr>
          <w:t>http://www.alloprof.qc.ca/jeux/Exercices/verbe/</w:t>
        </w:r>
      </w:hyperlink>
    </w:p>
    <w:p w14:paraId="51418C52" w14:textId="77777777" w:rsidR="00B65682" w:rsidRPr="00392355" w:rsidRDefault="00B65682" w:rsidP="002E2F01">
      <w:pPr>
        <w:ind w:firstLine="708"/>
        <w:rPr>
          <w:sz w:val="24"/>
        </w:rPr>
      </w:pPr>
    </w:p>
    <w:p w14:paraId="6CB058C7" w14:textId="77777777" w:rsidR="002E2F01" w:rsidRPr="00392355" w:rsidRDefault="002E2F01" w:rsidP="002E2F01">
      <w:pPr>
        <w:ind w:firstLine="708"/>
        <w:rPr>
          <w:b/>
          <w:bCs/>
          <w:sz w:val="28"/>
        </w:rPr>
      </w:pPr>
    </w:p>
    <w:p w14:paraId="444ABD3C" w14:textId="77777777" w:rsidR="002E2F01" w:rsidRPr="00392355" w:rsidRDefault="002E2F01" w:rsidP="002E2F01">
      <w:pPr>
        <w:ind w:firstLine="708"/>
        <w:rPr>
          <w:b/>
          <w:bCs/>
          <w:i/>
          <w:iCs/>
          <w:sz w:val="28"/>
        </w:rPr>
      </w:pPr>
      <w:r w:rsidRPr="00392355">
        <w:rPr>
          <w:b/>
          <w:bCs/>
          <w:sz w:val="28"/>
        </w:rPr>
        <w:t>*</w:t>
      </w:r>
      <w:r w:rsidRPr="00392355">
        <w:rPr>
          <w:b/>
          <w:bCs/>
          <w:sz w:val="28"/>
          <w:highlight w:val="green"/>
        </w:rPr>
        <w:t xml:space="preserve">Tables de </w:t>
      </w:r>
      <w:r w:rsidRPr="00392355">
        <w:rPr>
          <w:b/>
          <w:bCs/>
          <w:i/>
          <w:iCs/>
          <w:sz w:val="28"/>
          <w:highlight w:val="green"/>
        </w:rPr>
        <w:t>multiplications et de divisions</w:t>
      </w:r>
      <w:r w:rsidRPr="00392355">
        <w:rPr>
          <w:b/>
          <w:bCs/>
          <w:i/>
          <w:iCs/>
          <w:sz w:val="28"/>
        </w:rPr>
        <w:t xml:space="preserve">  1-12</w:t>
      </w:r>
    </w:p>
    <w:p w14:paraId="024A72DA" w14:textId="77777777" w:rsidR="002E2F01" w:rsidRPr="00B65682" w:rsidRDefault="00E6623F" w:rsidP="002E2F01">
      <w:pPr>
        <w:rPr>
          <w:sz w:val="22"/>
        </w:rPr>
      </w:pPr>
      <w:hyperlink r:id="rId15">
        <w:r w:rsidR="002E2F01" w:rsidRPr="00B65682">
          <w:rPr>
            <w:rStyle w:val="Lienhypertexte"/>
            <w:rFonts w:ascii="Calibri" w:eastAsia="Calibri" w:hAnsi="Calibri" w:cs="Calibri"/>
            <w:sz w:val="24"/>
          </w:rPr>
          <w:t>https://www.tabledemultiplication.fr/?fbclid=IwAR1EKsPE3JONZLUZbHKpyMMbBZhGID-cTd3MvyN1kCJRTHWzTS65s3_cH0I</w:t>
        </w:r>
      </w:hyperlink>
      <w:r w:rsidR="002E2F01" w:rsidRPr="00B65682">
        <w:rPr>
          <w:rFonts w:ascii="Calibri" w:eastAsia="Calibri" w:hAnsi="Calibri" w:cs="Calibri"/>
          <w:sz w:val="24"/>
        </w:rPr>
        <w:t xml:space="preserve"> </w:t>
      </w:r>
    </w:p>
    <w:p w14:paraId="7D24D6AE" w14:textId="77777777" w:rsidR="002E2F01" w:rsidRPr="00392355" w:rsidRDefault="002E2F01" w:rsidP="002E2F01">
      <w:pPr>
        <w:rPr>
          <w:b/>
          <w:bCs/>
          <w:sz w:val="32"/>
          <w:szCs w:val="28"/>
          <w:u w:val="single"/>
        </w:rPr>
      </w:pPr>
    </w:p>
    <w:p w14:paraId="094CC7FA" w14:textId="77777777" w:rsidR="002E2F01" w:rsidRPr="00392355" w:rsidRDefault="002E2F01" w:rsidP="002E2F01">
      <w:pPr>
        <w:rPr>
          <w:b/>
          <w:bCs/>
          <w:sz w:val="32"/>
          <w:szCs w:val="28"/>
          <w:u w:val="single"/>
        </w:rPr>
      </w:pPr>
      <w:r w:rsidRPr="00392355">
        <w:rPr>
          <w:b/>
          <w:bCs/>
          <w:sz w:val="32"/>
          <w:szCs w:val="28"/>
          <w:u w:val="single"/>
        </w:rPr>
        <w:t>Lecture</w:t>
      </w:r>
    </w:p>
    <w:p w14:paraId="2908645C" w14:textId="1858C36C" w:rsidR="002E2F01" w:rsidRPr="00B65682" w:rsidRDefault="002116EE" w:rsidP="002E2F01">
      <w:pPr>
        <w:rPr>
          <w:sz w:val="22"/>
        </w:rPr>
      </w:pPr>
      <w:r>
        <w:rPr>
          <w:color w:val="7030A0"/>
          <w:sz w:val="28"/>
        </w:rPr>
        <w:t xml:space="preserve">* </w:t>
      </w:r>
      <w:r>
        <w:rPr>
          <w:sz w:val="28"/>
        </w:rPr>
        <w:t>Comment calculer la date de Pâques.</w:t>
      </w:r>
      <w:r w:rsidR="00B65682">
        <w:rPr>
          <w:sz w:val="28"/>
        </w:rPr>
        <w:t xml:space="preserve"> </w:t>
      </w:r>
      <w:r>
        <w:rPr>
          <w:sz w:val="28"/>
        </w:rPr>
        <w:t xml:space="preserve">*Les origines de Pâques </w:t>
      </w:r>
      <w:r w:rsidRPr="00B65682">
        <w:rPr>
          <w:sz w:val="22"/>
        </w:rPr>
        <w:t>(questions + réponses).</w:t>
      </w:r>
      <w:r w:rsidRPr="002116EE">
        <w:rPr>
          <w:bCs/>
          <w:sz w:val="32"/>
          <w:szCs w:val="28"/>
        </w:rPr>
        <w:t xml:space="preserve"> </w:t>
      </w:r>
      <w:r w:rsidRPr="00B65682">
        <w:rPr>
          <w:bCs/>
          <w:sz w:val="24"/>
          <w:szCs w:val="28"/>
          <w:highlight w:val="yellow"/>
        </w:rPr>
        <w:t>En pièces jointes</w:t>
      </w:r>
      <w:r w:rsidR="009D7448">
        <w:rPr>
          <w:bCs/>
          <w:sz w:val="24"/>
          <w:szCs w:val="28"/>
        </w:rPr>
        <w:t xml:space="preserve"> </w:t>
      </w:r>
      <w:r w:rsidRPr="00B65682">
        <w:rPr>
          <w:bCs/>
          <w:sz w:val="24"/>
          <w:szCs w:val="28"/>
        </w:rPr>
        <w:t>(courriel)</w:t>
      </w:r>
    </w:p>
    <w:p w14:paraId="727F1114" w14:textId="0022602A" w:rsidR="002E2F01" w:rsidRPr="00392355" w:rsidRDefault="002E2F01" w:rsidP="002E2F01">
      <w:pPr>
        <w:rPr>
          <w:b/>
          <w:bCs/>
          <w:sz w:val="32"/>
          <w:szCs w:val="28"/>
          <w:u w:val="single"/>
        </w:rPr>
      </w:pPr>
    </w:p>
    <w:p w14:paraId="0FBF2979" w14:textId="77777777" w:rsidR="002E2F01" w:rsidRPr="00392355" w:rsidRDefault="002E2F01" w:rsidP="002E2F01">
      <w:pPr>
        <w:rPr>
          <w:b/>
          <w:bCs/>
          <w:sz w:val="32"/>
          <w:szCs w:val="28"/>
          <w:u w:val="single"/>
        </w:rPr>
      </w:pPr>
      <w:r w:rsidRPr="00392355">
        <w:rPr>
          <w:b/>
          <w:bCs/>
          <w:sz w:val="32"/>
          <w:szCs w:val="28"/>
          <w:u w:val="single"/>
        </w:rPr>
        <w:t>Grammaire</w:t>
      </w:r>
    </w:p>
    <w:tbl>
      <w:tblPr>
        <w:tblStyle w:val="Grilledutableau"/>
        <w:tblW w:w="0" w:type="auto"/>
        <w:tblLayout w:type="fixed"/>
        <w:tblLook w:val="04A0" w:firstRow="1" w:lastRow="0" w:firstColumn="1" w:lastColumn="0" w:noHBand="0" w:noVBand="1"/>
      </w:tblPr>
      <w:tblGrid>
        <w:gridCol w:w="2010"/>
        <w:gridCol w:w="2040"/>
        <w:gridCol w:w="4976"/>
      </w:tblGrid>
      <w:tr w:rsidR="002E2F01" w:rsidRPr="00392355" w14:paraId="6B768E1B" w14:textId="77777777" w:rsidTr="009536DF">
        <w:tc>
          <w:tcPr>
            <w:tcW w:w="2010" w:type="dxa"/>
          </w:tcPr>
          <w:p w14:paraId="33A6CE84" w14:textId="77777777" w:rsidR="002E2F01" w:rsidRPr="00392355" w:rsidRDefault="002E2F01" w:rsidP="009536DF">
            <w:pPr>
              <w:spacing w:line="259" w:lineRule="auto"/>
              <w:jc w:val="center"/>
              <w:rPr>
                <w:rFonts w:ascii="Agency FB" w:eastAsia="Agency FB" w:hAnsi="Agency FB" w:cs="Agency FB"/>
                <w:sz w:val="28"/>
              </w:rPr>
            </w:pPr>
            <w:r w:rsidRPr="00392355">
              <w:rPr>
                <w:rFonts w:ascii="Agency FB" w:eastAsia="Agency FB" w:hAnsi="Agency FB" w:cs="Agency FB"/>
                <w:b/>
                <w:bCs/>
                <w:sz w:val="28"/>
              </w:rPr>
              <w:t>Notions</w:t>
            </w:r>
          </w:p>
        </w:tc>
        <w:tc>
          <w:tcPr>
            <w:tcW w:w="2040" w:type="dxa"/>
          </w:tcPr>
          <w:p w14:paraId="214D6357" w14:textId="77777777" w:rsidR="002E2F01" w:rsidRPr="00392355" w:rsidRDefault="002E2F01" w:rsidP="009536DF">
            <w:pPr>
              <w:spacing w:line="259" w:lineRule="auto"/>
              <w:jc w:val="center"/>
              <w:rPr>
                <w:rFonts w:ascii="Agency FB" w:eastAsia="Agency FB" w:hAnsi="Agency FB" w:cs="Agency FB"/>
                <w:sz w:val="28"/>
              </w:rPr>
            </w:pPr>
            <w:r w:rsidRPr="00392355">
              <w:rPr>
                <w:rFonts w:ascii="Agency FB" w:eastAsia="Agency FB" w:hAnsi="Agency FB" w:cs="Agency FB"/>
                <w:b/>
                <w:bCs/>
                <w:sz w:val="28"/>
              </w:rPr>
              <w:t>Où pratiquer ?</w:t>
            </w:r>
          </w:p>
        </w:tc>
        <w:tc>
          <w:tcPr>
            <w:tcW w:w="4976" w:type="dxa"/>
          </w:tcPr>
          <w:p w14:paraId="30E8BBBA" w14:textId="77777777" w:rsidR="002E2F01" w:rsidRPr="00392355" w:rsidRDefault="002E2F01" w:rsidP="009536DF">
            <w:pPr>
              <w:spacing w:line="259" w:lineRule="auto"/>
              <w:jc w:val="center"/>
              <w:rPr>
                <w:rFonts w:ascii="Agency FB" w:eastAsia="Agency FB" w:hAnsi="Agency FB" w:cs="Agency FB"/>
                <w:sz w:val="28"/>
              </w:rPr>
            </w:pPr>
            <w:r w:rsidRPr="00392355">
              <w:rPr>
                <w:rFonts w:ascii="Agency FB" w:eastAsia="Agency FB" w:hAnsi="Agency FB" w:cs="Agency FB"/>
                <w:b/>
                <w:bCs/>
                <w:sz w:val="28"/>
              </w:rPr>
              <w:t>Capsules</w:t>
            </w:r>
          </w:p>
        </w:tc>
      </w:tr>
    </w:tbl>
    <w:p w14:paraId="3E36A336" w14:textId="77777777" w:rsidR="002E2F01" w:rsidRPr="00392355" w:rsidRDefault="002E2F01" w:rsidP="002E2F01">
      <w:pPr>
        <w:rPr>
          <w:b/>
          <w:bCs/>
          <w:sz w:val="32"/>
          <w:szCs w:val="28"/>
          <w:u w:val="single"/>
        </w:rPr>
      </w:pPr>
    </w:p>
    <w:tbl>
      <w:tblPr>
        <w:tblStyle w:val="Grilledutableau"/>
        <w:tblW w:w="9115" w:type="dxa"/>
        <w:tblInd w:w="-5" w:type="dxa"/>
        <w:tblLayout w:type="fixed"/>
        <w:tblLook w:val="04A0" w:firstRow="1" w:lastRow="0" w:firstColumn="1" w:lastColumn="0" w:noHBand="0" w:noVBand="1"/>
      </w:tblPr>
      <w:tblGrid>
        <w:gridCol w:w="1950"/>
        <w:gridCol w:w="2130"/>
        <w:gridCol w:w="5035"/>
      </w:tblGrid>
      <w:tr w:rsidR="002E2F01" w:rsidRPr="00392355" w14:paraId="02F92BA8" w14:textId="77777777" w:rsidTr="009536DF">
        <w:tc>
          <w:tcPr>
            <w:tcW w:w="1950" w:type="dxa"/>
          </w:tcPr>
          <w:p w14:paraId="51201CC4" w14:textId="77777777" w:rsidR="002E2F01" w:rsidRPr="00392355" w:rsidRDefault="002E2F01" w:rsidP="009536DF">
            <w:pPr>
              <w:spacing w:line="259" w:lineRule="auto"/>
              <w:rPr>
                <w:sz w:val="24"/>
              </w:rPr>
            </w:pPr>
            <w:r w:rsidRPr="00392355">
              <w:rPr>
                <w:rFonts w:ascii="Agency FB" w:eastAsia="Agency FB" w:hAnsi="Agency FB" w:cs="Agency FB"/>
                <w:sz w:val="24"/>
              </w:rPr>
              <w:t>Adverbe</w:t>
            </w:r>
          </w:p>
        </w:tc>
        <w:tc>
          <w:tcPr>
            <w:tcW w:w="2130" w:type="dxa"/>
          </w:tcPr>
          <w:p w14:paraId="57FC7659" w14:textId="77777777" w:rsidR="002E2F01" w:rsidRPr="00392355" w:rsidRDefault="002E2F01" w:rsidP="009536DF">
            <w:pPr>
              <w:spacing w:line="259" w:lineRule="auto"/>
              <w:rPr>
                <w:rFonts w:ascii="Agency FB" w:eastAsia="Agency FB" w:hAnsi="Agency FB" w:cs="Agency FB"/>
                <w:sz w:val="24"/>
              </w:rPr>
            </w:pPr>
            <w:r w:rsidRPr="00392355">
              <w:rPr>
                <w:rFonts w:ascii="Agency FB" w:eastAsia="Agency FB" w:hAnsi="Agency FB" w:cs="Agency FB"/>
                <w:sz w:val="24"/>
              </w:rPr>
              <w:t>Arobas A p.118-119,126-127</w:t>
            </w:r>
          </w:p>
          <w:p w14:paraId="0B552ACC" w14:textId="77777777" w:rsidR="002E2F01" w:rsidRPr="00392355" w:rsidRDefault="002E2F01" w:rsidP="009536DF">
            <w:pPr>
              <w:spacing w:line="259" w:lineRule="auto"/>
              <w:rPr>
                <w:rFonts w:ascii="Agency FB" w:eastAsia="Agency FB" w:hAnsi="Agency FB" w:cs="Agency FB"/>
                <w:sz w:val="24"/>
              </w:rPr>
            </w:pPr>
          </w:p>
        </w:tc>
        <w:tc>
          <w:tcPr>
            <w:tcW w:w="5035" w:type="dxa"/>
          </w:tcPr>
          <w:p w14:paraId="5D578E41" w14:textId="77777777" w:rsidR="002E2F01" w:rsidRPr="00392355" w:rsidRDefault="00E6623F" w:rsidP="009536DF">
            <w:pPr>
              <w:spacing w:line="259" w:lineRule="auto"/>
              <w:rPr>
                <w:rFonts w:ascii="Calibri" w:eastAsia="Calibri" w:hAnsi="Calibri" w:cs="Calibri"/>
                <w:sz w:val="24"/>
              </w:rPr>
            </w:pPr>
            <w:hyperlink r:id="rId16">
              <w:r w:rsidR="002E2F01" w:rsidRPr="00392355">
                <w:rPr>
                  <w:rStyle w:val="Lienhypertexte"/>
                  <w:rFonts w:ascii="Calibri" w:eastAsia="Calibri" w:hAnsi="Calibri" w:cs="Calibri"/>
                  <w:color w:val="0563C1"/>
                  <w:sz w:val="24"/>
                </w:rPr>
                <w:t>https://www.youtube.com/watch?v=YYX0kmglcPk</w:t>
              </w:r>
            </w:hyperlink>
          </w:p>
        </w:tc>
      </w:tr>
    </w:tbl>
    <w:p w14:paraId="28025101" w14:textId="4F840FA3" w:rsidR="002E2F01" w:rsidRPr="002E2F01" w:rsidRDefault="002E2F01" w:rsidP="002E2F01">
      <w:pPr>
        <w:rPr>
          <w:color w:val="7030A0"/>
          <w:sz w:val="28"/>
        </w:rPr>
      </w:pPr>
      <w:r w:rsidRPr="00B65682">
        <w:rPr>
          <w:color w:val="7030A0"/>
          <w:sz w:val="24"/>
          <w:highlight w:val="yellow"/>
        </w:rPr>
        <w:t>Corrigé</w:t>
      </w:r>
      <w:r w:rsidR="009D7448">
        <w:rPr>
          <w:color w:val="7030A0"/>
          <w:sz w:val="24"/>
          <w:highlight w:val="yellow"/>
        </w:rPr>
        <w:t>s</w:t>
      </w:r>
      <w:r w:rsidRPr="00B65682">
        <w:rPr>
          <w:color w:val="7030A0"/>
          <w:sz w:val="24"/>
          <w:highlight w:val="yellow"/>
        </w:rPr>
        <w:t xml:space="preserve"> en pièce </w:t>
      </w:r>
      <w:r w:rsidR="009D7448" w:rsidRPr="00B65682">
        <w:rPr>
          <w:color w:val="7030A0"/>
          <w:sz w:val="24"/>
          <w:highlight w:val="yellow"/>
        </w:rPr>
        <w:t>jointe (</w:t>
      </w:r>
      <w:r w:rsidRPr="00B65682">
        <w:rPr>
          <w:color w:val="7030A0"/>
          <w:sz w:val="24"/>
          <w:highlight w:val="yellow"/>
        </w:rPr>
        <w:t>courriel)</w:t>
      </w:r>
    </w:p>
    <w:p w14:paraId="7BEA5DEA" w14:textId="77777777" w:rsidR="002E2F01" w:rsidRPr="00392355" w:rsidRDefault="002E2F01" w:rsidP="002E2F01">
      <w:pPr>
        <w:rPr>
          <w:b/>
          <w:bCs/>
          <w:sz w:val="32"/>
          <w:szCs w:val="28"/>
          <w:u w:val="single"/>
        </w:rPr>
      </w:pPr>
    </w:p>
    <w:p w14:paraId="6921CFF1" w14:textId="77777777" w:rsidR="002E2F01" w:rsidRPr="00392355" w:rsidRDefault="002E2F01" w:rsidP="002E2F01">
      <w:pPr>
        <w:rPr>
          <w:b/>
          <w:bCs/>
          <w:sz w:val="32"/>
          <w:szCs w:val="28"/>
          <w:u w:val="single"/>
        </w:rPr>
      </w:pPr>
      <w:r w:rsidRPr="00392355">
        <w:rPr>
          <w:b/>
          <w:bCs/>
          <w:sz w:val="32"/>
          <w:szCs w:val="28"/>
          <w:u w:val="single"/>
        </w:rPr>
        <w:t>Math</w:t>
      </w:r>
    </w:p>
    <w:tbl>
      <w:tblPr>
        <w:tblStyle w:val="Grilledutableau"/>
        <w:tblW w:w="0" w:type="auto"/>
        <w:tblLayout w:type="fixed"/>
        <w:tblLook w:val="04A0" w:firstRow="1" w:lastRow="0" w:firstColumn="1" w:lastColumn="0" w:noHBand="0" w:noVBand="1"/>
      </w:tblPr>
      <w:tblGrid>
        <w:gridCol w:w="1155"/>
        <w:gridCol w:w="1155"/>
        <w:gridCol w:w="1140"/>
        <w:gridCol w:w="5576"/>
      </w:tblGrid>
      <w:tr w:rsidR="002E2F01" w:rsidRPr="00392355" w14:paraId="632E818D" w14:textId="77777777" w:rsidTr="009536DF">
        <w:tc>
          <w:tcPr>
            <w:tcW w:w="1155" w:type="dxa"/>
          </w:tcPr>
          <w:p w14:paraId="51334D28" w14:textId="77777777" w:rsidR="002E2F01" w:rsidRPr="00392355" w:rsidRDefault="002E2F01" w:rsidP="009536DF">
            <w:pPr>
              <w:rPr>
                <w:sz w:val="24"/>
              </w:rPr>
            </w:pPr>
            <w:r w:rsidRPr="00392355">
              <w:rPr>
                <w:rFonts w:ascii="Agency FB" w:eastAsia="Agency FB" w:hAnsi="Agency FB" w:cs="Agency FB"/>
                <w:sz w:val="24"/>
              </w:rPr>
              <w:t>Notions</w:t>
            </w:r>
          </w:p>
        </w:tc>
        <w:tc>
          <w:tcPr>
            <w:tcW w:w="1155" w:type="dxa"/>
          </w:tcPr>
          <w:p w14:paraId="3823D3FE" w14:textId="77777777" w:rsidR="002E2F01" w:rsidRPr="00392355" w:rsidRDefault="002E2F01" w:rsidP="009536DF">
            <w:pPr>
              <w:rPr>
                <w:sz w:val="24"/>
              </w:rPr>
            </w:pPr>
            <w:r w:rsidRPr="00392355">
              <w:rPr>
                <w:rFonts w:ascii="Agency FB" w:eastAsia="Agency FB" w:hAnsi="Agency FB" w:cs="Agency FB"/>
                <w:sz w:val="24"/>
              </w:rPr>
              <w:t>Où pratiquer?</w:t>
            </w:r>
          </w:p>
        </w:tc>
        <w:tc>
          <w:tcPr>
            <w:tcW w:w="1140" w:type="dxa"/>
          </w:tcPr>
          <w:p w14:paraId="518896A8" w14:textId="77777777" w:rsidR="002E2F01" w:rsidRPr="00392355" w:rsidRDefault="002E2F01" w:rsidP="009536DF">
            <w:pPr>
              <w:rPr>
                <w:sz w:val="24"/>
              </w:rPr>
            </w:pPr>
            <w:r w:rsidRPr="00392355">
              <w:rPr>
                <w:rFonts w:ascii="Agency FB" w:eastAsia="Agency FB" w:hAnsi="Agency FB" w:cs="Agency FB"/>
                <w:sz w:val="24"/>
              </w:rPr>
              <w:t>Outils math</w:t>
            </w:r>
          </w:p>
        </w:tc>
        <w:tc>
          <w:tcPr>
            <w:tcW w:w="5576" w:type="dxa"/>
          </w:tcPr>
          <w:p w14:paraId="00088DA4" w14:textId="77777777" w:rsidR="002E2F01" w:rsidRPr="00392355" w:rsidRDefault="002E2F01" w:rsidP="009536DF">
            <w:pPr>
              <w:rPr>
                <w:sz w:val="24"/>
              </w:rPr>
            </w:pPr>
            <w:r w:rsidRPr="00392355">
              <w:rPr>
                <w:rFonts w:ascii="Agency FB" w:eastAsia="Agency FB" w:hAnsi="Agency FB" w:cs="Agency FB"/>
                <w:sz w:val="24"/>
              </w:rPr>
              <w:t>Capsules</w:t>
            </w:r>
          </w:p>
        </w:tc>
      </w:tr>
    </w:tbl>
    <w:p w14:paraId="0A2CE82D" w14:textId="77777777" w:rsidR="002E2F01" w:rsidRPr="00392355" w:rsidRDefault="002E2F01" w:rsidP="002E2F01">
      <w:pPr>
        <w:rPr>
          <w:b/>
          <w:bCs/>
          <w:sz w:val="32"/>
          <w:szCs w:val="28"/>
          <w:u w:val="single"/>
        </w:rPr>
      </w:pPr>
    </w:p>
    <w:tbl>
      <w:tblPr>
        <w:tblStyle w:val="Grilledutableau"/>
        <w:tblW w:w="0" w:type="auto"/>
        <w:tblLayout w:type="fixed"/>
        <w:tblLook w:val="04A0" w:firstRow="1" w:lastRow="0" w:firstColumn="1" w:lastColumn="0" w:noHBand="0" w:noVBand="1"/>
      </w:tblPr>
      <w:tblGrid>
        <w:gridCol w:w="1125"/>
        <w:gridCol w:w="15"/>
        <w:gridCol w:w="1185"/>
        <w:gridCol w:w="15"/>
        <w:gridCol w:w="1125"/>
        <w:gridCol w:w="15"/>
        <w:gridCol w:w="5546"/>
      </w:tblGrid>
      <w:tr w:rsidR="002E2F01" w:rsidRPr="00392355" w14:paraId="0333DDA5" w14:textId="77777777" w:rsidTr="009536DF">
        <w:tc>
          <w:tcPr>
            <w:tcW w:w="1140" w:type="dxa"/>
            <w:gridSpan w:val="2"/>
          </w:tcPr>
          <w:p w14:paraId="77D3C150" w14:textId="77777777" w:rsidR="002E2F01" w:rsidRPr="00392355" w:rsidRDefault="002E2F01" w:rsidP="009536DF">
            <w:pPr>
              <w:rPr>
                <w:sz w:val="24"/>
              </w:rPr>
            </w:pPr>
            <w:r w:rsidRPr="00392355">
              <w:rPr>
                <w:rFonts w:ascii="Agency FB" w:eastAsia="Agency FB" w:hAnsi="Agency FB" w:cs="Agency FB"/>
                <w:sz w:val="24"/>
              </w:rPr>
              <w:t>Angles et mesure</w:t>
            </w:r>
          </w:p>
        </w:tc>
        <w:tc>
          <w:tcPr>
            <w:tcW w:w="1185" w:type="dxa"/>
          </w:tcPr>
          <w:p w14:paraId="11AC1865" w14:textId="77777777" w:rsidR="002E2F01" w:rsidRPr="00392355" w:rsidRDefault="002E2F01" w:rsidP="009536DF">
            <w:pPr>
              <w:rPr>
                <w:sz w:val="24"/>
              </w:rPr>
            </w:pPr>
            <w:r w:rsidRPr="00392355">
              <w:rPr>
                <w:rFonts w:ascii="Agency FB" w:eastAsia="Agency FB" w:hAnsi="Agency FB" w:cs="Agency FB"/>
                <w:sz w:val="24"/>
              </w:rPr>
              <w:t>Netmath</w:t>
            </w:r>
          </w:p>
        </w:tc>
        <w:tc>
          <w:tcPr>
            <w:tcW w:w="1155" w:type="dxa"/>
            <w:gridSpan w:val="3"/>
          </w:tcPr>
          <w:p w14:paraId="123097C3" w14:textId="77777777" w:rsidR="002E2F01" w:rsidRPr="00392355" w:rsidRDefault="002E2F01" w:rsidP="009536DF">
            <w:pPr>
              <w:rPr>
                <w:sz w:val="24"/>
              </w:rPr>
            </w:pPr>
            <w:r w:rsidRPr="00392355">
              <w:rPr>
                <w:rFonts w:ascii="Calibri" w:eastAsia="Calibri" w:hAnsi="Calibri" w:cs="Calibri"/>
                <w:sz w:val="24"/>
              </w:rPr>
              <w:t>p.24</w:t>
            </w:r>
          </w:p>
        </w:tc>
        <w:tc>
          <w:tcPr>
            <w:tcW w:w="5546" w:type="dxa"/>
          </w:tcPr>
          <w:p w14:paraId="6D3AC8BD" w14:textId="77777777" w:rsidR="002E2F01" w:rsidRPr="00392355" w:rsidRDefault="00E6623F" w:rsidP="009536DF">
            <w:pPr>
              <w:rPr>
                <w:sz w:val="24"/>
              </w:rPr>
            </w:pPr>
            <w:hyperlink r:id="rId17">
              <w:r w:rsidR="002E2F01" w:rsidRPr="00392355">
                <w:rPr>
                  <w:rStyle w:val="Lienhypertexte"/>
                  <w:rFonts w:ascii="Calibri" w:eastAsia="Calibri" w:hAnsi="Calibri" w:cs="Calibri"/>
                  <w:color w:val="0000FF"/>
                  <w:sz w:val="24"/>
                </w:rPr>
                <w:t>https://www.youtube.com/watch?v=4ebhlnDo7zI</w:t>
              </w:r>
            </w:hyperlink>
          </w:p>
        </w:tc>
      </w:tr>
      <w:tr w:rsidR="002E2F01" w:rsidRPr="00392355" w14:paraId="15D46255" w14:textId="77777777" w:rsidTr="009536DF">
        <w:tc>
          <w:tcPr>
            <w:tcW w:w="1125" w:type="dxa"/>
          </w:tcPr>
          <w:p w14:paraId="77CAB477" w14:textId="77777777" w:rsidR="002E2F01" w:rsidRPr="00392355" w:rsidRDefault="002E2F01" w:rsidP="009536DF">
            <w:pPr>
              <w:rPr>
                <w:rFonts w:ascii="Agency FB" w:eastAsia="Agency FB" w:hAnsi="Agency FB" w:cs="Agency FB"/>
                <w:sz w:val="24"/>
              </w:rPr>
            </w:pPr>
            <w:r w:rsidRPr="00392355">
              <w:rPr>
                <w:rFonts w:ascii="Agency FB" w:eastAsia="Agency FB" w:hAnsi="Agency FB" w:cs="Agency FB"/>
                <w:sz w:val="24"/>
              </w:rPr>
              <w:t xml:space="preserve">Fraction, % </w:t>
            </w:r>
            <w:r w:rsidRPr="00392355">
              <w:rPr>
                <w:rFonts w:ascii="Agency FB" w:eastAsia="Agency FB" w:hAnsi="Agency FB" w:cs="Agency FB"/>
                <w:sz w:val="24"/>
              </w:rPr>
              <w:lastRenderedPageBreak/>
              <w:t>et nombres décimaux</w:t>
            </w:r>
          </w:p>
        </w:tc>
        <w:tc>
          <w:tcPr>
            <w:tcW w:w="1215" w:type="dxa"/>
            <w:gridSpan w:val="3"/>
          </w:tcPr>
          <w:p w14:paraId="367A3BE9" w14:textId="77777777" w:rsidR="002E2F01" w:rsidRPr="00392355" w:rsidRDefault="002E2F01" w:rsidP="009536DF">
            <w:pPr>
              <w:rPr>
                <w:sz w:val="24"/>
              </w:rPr>
            </w:pPr>
            <w:r w:rsidRPr="00392355">
              <w:rPr>
                <w:rFonts w:ascii="Agency FB" w:eastAsia="Agency FB" w:hAnsi="Agency FB" w:cs="Agency FB"/>
                <w:sz w:val="24"/>
              </w:rPr>
              <w:lastRenderedPageBreak/>
              <w:t>Netmath</w:t>
            </w:r>
          </w:p>
        </w:tc>
        <w:tc>
          <w:tcPr>
            <w:tcW w:w="1125" w:type="dxa"/>
          </w:tcPr>
          <w:p w14:paraId="0A591BCF" w14:textId="77777777" w:rsidR="002E2F01" w:rsidRPr="00392355" w:rsidRDefault="002E2F01" w:rsidP="009536DF">
            <w:pPr>
              <w:rPr>
                <w:rFonts w:ascii="Calibri" w:eastAsia="Calibri" w:hAnsi="Calibri" w:cs="Calibri"/>
                <w:sz w:val="24"/>
              </w:rPr>
            </w:pPr>
            <w:r w:rsidRPr="00392355">
              <w:rPr>
                <w:rFonts w:ascii="Calibri" w:eastAsia="Calibri" w:hAnsi="Calibri" w:cs="Calibri"/>
                <w:sz w:val="24"/>
              </w:rPr>
              <w:t xml:space="preserve">p.12 </w:t>
            </w:r>
          </w:p>
        </w:tc>
        <w:tc>
          <w:tcPr>
            <w:tcW w:w="5561" w:type="dxa"/>
            <w:gridSpan w:val="2"/>
          </w:tcPr>
          <w:p w14:paraId="178C9697" w14:textId="77777777" w:rsidR="002E2F01" w:rsidRPr="00392355" w:rsidRDefault="00E6623F" w:rsidP="009536DF">
            <w:pPr>
              <w:rPr>
                <w:sz w:val="24"/>
              </w:rPr>
            </w:pPr>
            <w:hyperlink r:id="rId18">
              <w:r w:rsidR="002E2F01" w:rsidRPr="00392355">
                <w:rPr>
                  <w:rStyle w:val="Lienhypertexte"/>
                  <w:rFonts w:ascii="Calibri" w:eastAsia="Calibri" w:hAnsi="Calibri" w:cs="Calibri"/>
                  <w:color w:val="0000FF"/>
                  <w:sz w:val="24"/>
                </w:rPr>
                <w:t>https://www.youtube.com/watch?v=z0g0_qclF0U</w:t>
              </w:r>
            </w:hyperlink>
          </w:p>
          <w:p w14:paraId="0779CFCA" w14:textId="77777777" w:rsidR="002E2F01" w:rsidRPr="00392355" w:rsidRDefault="00E6623F" w:rsidP="009536DF">
            <w:pPr>
              <w:rPr>
                <w:sz w:val="24"/>
              </w:rPr>
            </w:pPr>
            <w:hyperlink r:id="rId19">
              <w:r w:rsidR="002E2F01" w:rsidRPr="00392355">
                <w:rPr>
                  <w:rStyle w:val="Lienhypertexte"/>
                  <w:rFonts w:ascii="Calibri" w:eastAsia="Calibri" w:hAnsi="Calibri" w:cs="Calibri"/>
                  <w:color w:val="0000FF"/>
                  <w:sz w:val="24"/>
                </w:rPr>
                <w:t>https://www.youtube.com/watch?v=pD7WlDIupCc</w:t>
              </w:r>
            </w:hyperlink>
          </w:p>
          <w:p w14:paraId="67251CF2" w14:textId="77777777" w:rsidR="002E2F01" w:rsidRPr="00392355" w:rsidRDefault="00E6623F" w:rsidP="009536DF">
            <w:pPr>
              <w:rPr>
                <w:sz w:val="24"/>
              </w:rPr>
            </w:pPr>
            <w:hyperlink r:id="rId20">
              <w:r w:rsidR="002E2F01" w:rsidRPr="00392355">
                <w:rPr>
                  <w:rStyle w:val="Lienhypertexte"/>
                  <w:rFonts w:ascii="Calibri" w:eastAsia="Calibri" w:hAnsi="Calibri" w:cs="Calibri"/>
                  <w:color w:val="0000FF"/>
                  <w:sz w:val="24"/>
                </w:rPr>
                <w:t>https://www.youtube.com/watch?v=wSVnbruRG60</w:t>
              </w:r>
            </w:hyperlink>
          </w:p>
        </w:tc>
      </w:tr>
      <w:tr w:rsidR="002E2F01" w:rsidRPr="00392355" w14:paraId="5E41B1FE" w14:textId="77777777" w:rsidTr="009536DF">
        <w:tc>
          <w:tcPr>
            <w:tcW w:w="1125" w:type="dxa"/>
          </w:tcPr>
          <w:p w14:paraId="0FCD185F" w14:textId="77777777" w:rsidR="002E2F01" w:rsidRPr="00392355" w:rsidRDefault="002E2F01" w:rsidP="009536DF">
            <w:pPr>
              <w:spacing w:line="259" w:lineRule="auto"/>
              <w:rPr>
                <w:rFonts w:ascii="Agency FB" w:eastAsia="Agency FB" w:hAnsi="Agency FB" w:cs="Agency FB"/>
                <w:sz w:val="24"/>
              </w:rPr>
            </w:pPr>
            <w:r w:rsidRPr="00392355">
              <w:rPr>
                <w:rFonts w:ascii="Agency FB" w:eastAsia="Agency FB" w:hAnsi="Agency FB" w:cs="Agency FB"/>
                <w:sz w:val="24"/>
              </w:rPr>
              <w:lastRenderedPageBreak/>
              <w:t>Polygones</w:t>
            </w:r>
          </w:p>
        </w:tc>
        <w:tc>
          <w:tcPr>
            <w:tcW w:w="1215" w:type="dxa"/>
            <w:gridSpan w:val="3"/>
          </w:tcPr>
          <w:p w14:paraId="4A2C9E8C" w14:textId="77777777" w:rsidR="002E2F01" w:rsidRPr="00392355" w:rsidRDefault="002E2F01" w:rsidP="009536DF">
            <w:pPr>
              <w:rPr>
                <w:sz w:val="24"/>
              </w:rPr>
            </w:pPr>
            <w:r w:rsidRPr="00392355">
              <w:rPr>
                <w:rFonts w:ascii="Agency FB" w:eastAsia="Agency FB" w:hAnsi="Agency FB" w:cs="Agency FB"/>
                <w:sz w:val="24"/>
              </w:rPr>
              <w:t>Netmath</w:t>
            </w:r>
          </w:p>
        </w:tc>
        <w:tc>
          <w:tcPr>
            <w:tcW w:w="1125" w:type="dxa"/>
          </w:tcPr>
          <w:p w14:paraId="2CCB36E1" w14:textId="77777777" w:rsidR="002E2F01" w:rsidRPr="00392355" w:rsidRDefault="002E2F01" w:rsidP="009536DF">
            <w:pPr>
              <w:rPr>
                <w:rFonts w:ascii="Calibri" w:eastAsia="Calibri" w:hAnsi="Calibri" w:cs="Calibri"/>
                <w:sz w:val="24"/>
              </w:rPr>
            </w:pPr>
            <w:r w:rsidRPr="00392355">
              <w:rPr>
                <w:rFonts w:ascii="Calibri" w:eastAsia="Calibri" w:hAnsi="Calibri" w:cs="Calibri"/>
                <w:sz w:val="24"/>
              </w:rPr>
              <w:t>p.15 à 17</w:t>
            </w:r>
          </w:p>
        </w:tc>
        <w:tc>
          <w:tcPr>
            <w:tcW w:w="5561" w:type="dxa"/>
            <w:gridSpan w:val="2"/>
          </w:tcPr>
          <w:p w14:paraId="0B051D4C" w14:textId="77777777" w:rsidR="002E2F01" w:rsidRPr="00392355" w:rsidRDefault="00E6623F" w:rsidP="009536DF">
            <w:pPr>
              <w:rPr>
                <w:sz w:val="24"/>
              </w:rPr>
            </w:pPr>
            <w:hyperlink r:id="rId21">
              <w:r w:rsidR="002E2F01" w:rsidRPr="00392355">
                <w:rPr>
                  <w:rStyle w:val="Lienhypertexte"/>
                  <w:rFonts w:ascii="Calibri" w:eastAsia="Calibri" w:hAnsi="Calibri" w:cs="Calibri"/>
                  <w:sz w:val="24"/>
                </w:rPr>
                <w:t>https://www.youtube.com/watch?v=zXlaaL3Y5vI</w:t>
              </w:r>
            </w:hyperlink>
            <w:r w:rsidR="002E2F01" w:rsidRPr="00392355">
              <w:rPr>
                <w:rFonts w:ascii="Calibri" w:eastAsia="Calibri" w:hAnsi="Calibri" w:cs="Calibri"/>
                <w:sz w:val="24"/>
              </w:rPr>
              <w:t xml:space="preserve"> </w:t>
            </w:r>
          </w:p>
        </w:tc>
      </w:tr>
    </w:tbl>
    <w:p w14:paraId="1CB25805" w14:textId="77777777" w:rsidR="002E2F01" w:rsidRPr="00392355" w:rsidRDefault="002E2F01" w:rsidP="002E2F01">
      <w:pPr>
        <w:rPr>
          <w:i/>
          <w:iCs/>
          <w:sz w:val="32"/>
          <w:szCs w:val="28"/>
        </w:rPr>
      </w:pPr>
    </w:p>
    <w:p w14:paraId="00E76C7F" w14:textId="77777777" w:rsidR="002E2F01" w:rsidRPr="00392355" w:rsidRDefault="002E2F01" w:rsidP="002E2F01">
      <w:pPr>
        <w:rPr>
          <w:b/>
          <w:bCs/>
          <w:sz w:val="32"/>
          <w:szCs w:val="28"/>
        </w:rPr>
      </w:pPr>
      <w:r w:rsidRPr="00392355">
        <w:rPr>
          <w:b/>
          <w:bCs/>
          <w:sz w:val="32"/>
          <w:szCs w:val="28"/>
        </w:rPr>
        <w:t>Univers social</w:t>
      </w:r>
    </w:p>
    <w:p w14:paraId="4939EBD9" w14:textId="4BD8C9A3" w:rsidR="002E2F01" w:rsidRDefault="00BC79DD" w:rsidP="002E2F01">
      <w:pPr>
        <w:rPr>
          <w:sz w:val="28"/>
        </w:rPr>
      </w:pPr>
      <w:r>
        <w:rPr>
          <w:b/>
          <w:bCs/>
          <w:sz w:val="28"/>
        </w:rPr>
        <w:t>*</w:t>
      </w:r>
      <w:r w:rsidR="002E2F01" w:rsidRPr="00392355">
        <w:rPr>
          <w:b/>
          <w:bCs/>
          <w:sz w:val="28"/>
        </w:rPr>
        <w:t>Escales</w:t>
      </w:r>
      <w:r w:rsidR="002E2F01" w:rsidRPr="00392355">
        <w:rPr>
          <w:sz w:val="28"/>
        </w:rPr>
        <w:t xml:space="preserve">, </w:t>
      </w:r>
      <w:r w:rsidR="002E2F01" w:rsidRPr="00392355">
        <w:rPr>
          <w:sz w:val="28"/>
          <w:highlight w:val="green"/>
        </w:rPr>
        <w:t>*p.70-74</w:t>
      </w:r>
    </w:p>
    <w:p w14:paraId="56BC612F" w14:textId="7FDD57DA" w:rsidR="00BC79DD" w:rsidRDefault="00BC79DD" w:rsidP="002E2F01">
      <w:r>
        <w:rPr>
          <w:sz w:val="28"/>
        </w:rPr>
        <w:t xml:space="preserve">*Écoute la capsule vidéo sur la révolution tranquille. </w:t>
      </w:r>
      <w:hyperlink r:id="rId22" w:history="1">
        <w:r>
          <w:rPr>
            <w:rStyle w:val="Lienhypertexte"/>
          </w:rPr>
          <w:t>https://kebec.telequebec.tv/exclusivites/24/c-est-quoi-la-revolution-tranquille</w:t>
        </w:r>
      </w:hyperlink>
    </w:p>
    <w:p w14:paraId="69804798" w14:textId="77777777" w:rsidR="00BC79DD" w:rsidRPr="00392355" w:rsidRDefault="00BC79DD" w:rsidP="002E2F01">
      <w:pPr>
        <w:rPr>
          <w:sz w:val="28"/>
        </w:rPr>
      </w:pPr>
    </w:p>
    <w:p w14:paraId="4E19C803" w14:textId="77777777" w:rsidR="002E2F01" w:rsidRDefault="002E2F01" w:rsidP="002E2F01">
      <w:pPr>
        <w:rPr>
          <w:sz w:val="28"/>
        </w:rPr>
      </w:pPr>
    </w:p>
    <w:p w14:paraId="4E1AFAC6" w14:textId="62B79DD8" w:rsidR="002E2F01" w:rsidRPr="00392355" w:rsidRDefault="002E2F01" w:rsidP="002E2F01">
      <w:pPr>
        <w:rPr>
          <w:sz w:val="28"/>
        </w:rPr>
      </w:pPr>
      <w:r w:rsidRPr="00392355">
        <w:rPr>
          <w:sz w:val="28"/>
        </w:rPr>
        <w:t xml:space="preserve">Pour avoir accès </w:t>
      </w:r>
      <w:r>
        <w:rPr>
          <w:sz w:val="28"/>
        </w:rPr>
        <w:t>à vos</w:t>
      </w:r>
      <w:r w:rsidRPr="00392355">
        <w:rPr>
          <w:sz w:val="28"/>
        </w:rPr>
        <w:t xml:space="preserve"> cahiers </w:t>
      </w:r>
      <w:r>
        <w:rPr>
          <w:sz w:val="28"/>
        </w:rPr>
        <w:t xml:space="preserve">en </w:t>
      </w:r>
      <w:r w:rsidRPr="00392355">
        <w:rPr>
          <w:sz w:val="28"/>
        </w:rPr>
        <w:t>version numérique :</w:t>
      </w:r>
    </w:p>
    <w:p w14:paraId="7C13560B" w14:textId="77777777" w:rsidR="002E2F01" w:rsidRPr="00B65682" w:rsidRDefault="002E2F01" w:rsidP="002E2F01">
      <w:pPr>
        <w:rPr>
          <w:rFonts w:ascii="Segoe UI" w:hAnsi="Segoe UI" w:cs="Segoe UI"/>
          <w:sz w:val="24"/>
          <w:highlight w:val="yellow"/>
        </w:rPr>
      </w:pPr>
      <w:r w:rsidRPr="00B65682">
        <w:rPr>
          <w:rFonts w:ascii="Segoe UI" w:hAnsi="Segoe UI" w:cs="Segoe UI"/>
          <w:sz w:val="24"/>
          <w:highlight w:val="yellow"/>
        </w:rPr>
        <w:t xml:space="preserve">1 - </w:t>
      </w:r>
      <w:hyperlink r:id="rId23" w:tooltip="https://www.pearsonerpi.com/fr" w:history="1">
        <w:r w:rsidRPr="00B65682">
          <w:rPr>
            <w:rStyle w:val="Lienhypertexte"/>
            <w:rFonts w:ascii="Segoe UI" w:hAnsi="Segoe UI" w:cs="Segoe UI"/>
            <w:sz w:val="24"/>
            <w:highlight w:val="yellow"/>
          </w:rPr>
          <w:t>https://www.pearsonerpi.com/fr</w:t>
        </w:r>
      </w:hyperlink>
      <w:r w:rsidRPr="00B65682">
        <w:rPr>
          <w:rFonts w:ascii="Segoe UI" w:hAnsi="Segoe UI" w:cs="Segoe UI"/>
          <w:sz w:val="24"/>
          <w:highlight w:val="yellow"/>
        </w:rPr>
        <w:t xml:space="preserve">   2-  Encadré avec un bateau : </w:t>
      </w:r>
      <w:hyperlink r:id="rId24" w:tooltip="https://www.pearsonerpi.com/fr/apprendre-et-enseigner-ou-que-vous-soyez" w:history="1">
        <w:r w:rsidRPr="00B65682">
          <w:rPr>
            <w:rStyle w:val="Lienhypertexte"/>
            <w:rFonts w:ascii="Segoe UI" w:hAnsi="Segoe UI" w:cs="Segoe UI"/>
            <w:sz w:val="24"/>
            <w:highlight w:val="yellow"/>
          </w:rPr>
          <w:t>Accédez au site</w:t>
        </w:r>
      </w:hyperlink>
      <w:r w:rsidRPr="00B65682">
        <w:rPr>
          <w:rFonts w:ascii="Segoe UI" w:hAnsi="Segoe UI" w:cs="Segoe UI"/>
          <w:sz w:val="24"/>
          <w:highlight w:val="yellow"/>
        </w:rPr>
        <w:t>.   </w:t>
      </w:r>
    </w:p>
    <w:p w14:paraId="0CD8D537" w14:textId="77777777" w:rsidR="002E2F01" w:rsidRPr="00B65682" w:rsidRDefault="002E2F01" w:rsidP="002E2F01">
      <w:pPr>
        <w:rPr>
          <w:rFonts w:ascii="Segoe UI" w:hAnsi="Segoe UI" w:cs="Segoe UI"/>
          <w:sz w:val="24"/>
        </w:rPr>
      </w:pPr>
      <w:r w:rsidRPr="00B65682">
        <w:rPr>
          <w:rFonts w:ascii="Segoe UI" w:hAnsi="Segoe UI" w:cs="Segoe UI"/>
          <w:sz w:val="24"/>
          <w:highlight w:val="yellow"/>
        </w:rPr>
        <w:t xml:space="preserve">3- </w:t>
      </w:r>
      <w:hyperlink r:id="rId25" w:tooltip="https://www.pearsonerpi.com/fr/apprendre-et-enseigner-ou-que-vous-soyez/je-suis-parent" w:history="1">
        <w:r w:rsidRPr="00B65682">
          <w:rPr>
            <w:rStyle w:val="Lienhypertexte"/>
            <w:rFonts w:ascii="Segoe UI" w:hAnsi="Segoe UI" w:cs="Segoe UI"/>
            <w:sz w:val="24"/>
            <w:highlight w:val="yellow"/>
          </w:rPr>
          <w:t>Parent d’un(e) élève au primaire</w:t>
        </w:r>
      </w:hyperlink>
      <w:r w:rsidRPr="00B65682">
        <w:rPr>
          <w:rFonts w:ascii="Segoe UI" w:hAnsi="Segoe UI" w:cs="Segoe UI"/>
          <w:sz w:val="24"/>
          <w:highlight w:val="yellow"/>
          <w:u w:val="single"/>
        </w:rPr>
        <w:t> </w:t>
      </w:r>
      <w:r w:rsidRPr="00B65682">
        <w:rPr>
          <w:rFonts w:ascii="Segoe UI" w:hAnsi="Segoe UI" w:cs="Segoe UI"/>
          <w:sz w:val="24"/>
          <w:highlight w:val="yellow"/>
        </w:rPr>
        <w:t xml:space="preserve">      4-</w:t>
      </w:r>
      <w:hyperlink r:id="rId26" w:tooltip="https://mabiblio.pearsonerpi.com/prim_covid" w:history="1">
        <w:r w:rsidRPr="00B65682">
          <w:rPr>
            <w:rStyle w:val="Lienhypertexte"/>
            <w:rFonts w:ascii="Segoe UI" w:hAnsi="Segoe UI" w:cs="Segoe UI"/>
            <w:sz w:val="24"/>
            <w:highlight w:val="yellow"/>
          </w:rPr>
          <w:t>Aller à MaBiblio virtuelle &gt;&gt;</w:t>
        </w:r>
      </w:hyperlink>
    </w:p>
    <w:p w14:paraId="7FB285A5" w14:textId="77777777" w:rsidR="002E2F01" w:rsidRPr="00392355" w:rsidRDefault="002E2F01" w:rsidP="002E2F01">
      <w:pPr>
        <w:rPr>
          <w:rFonts w:ascii="Times New Roman" w:hAnsi="Times New Roman"/>
          <w:sz w:val="24"/>
        </w:rPr>
      </w:pPr>
    </w:p>
    <w:p w14:paraId="2B643AE5" w14:textId="77777777" w:rsidR="00B65682" w:rsidRPr="00B65682" w:rsidRDefault="002E2F01" w:rsidP="00B65682">
      <w:pPr>
        <w:pStyle w:val="Paragraphedeliste"/>
        <w:numPr>
          <w:ilvl w:val="0"/>
          <w:numId w:val="45"/>
        </w:numPr>
        <w:spacing w:before="0" w:after="160"/>
        <w:rPr>
          <w:sz w:val="28"/>
          <w:szCs w:val="24"/>
        </w:rPr>
      </w:pPr>
      <w:r w:rsidRPr="00392355">
        <w:rPr>
          <w:rFonts w:ascii="Calibri" w:eastAsia="Calibri" w:hAnsi="Calibri" w:cs="Calibri"/>
          <w:sz w:val="28"/>
          <w:szCs w:val="24"/>
        </w:rPr>
        <w:t xml:space="preserve">Je vous suggère aussi de vous fixer des objectifs. Cela vous aidera à respecter une échéance pour le secondaire! </w:t>
      </w:r>
    </w:p>
    <w:p w14:paraId="5900FBBE" w14:textId="53F48D39" w:rsidR="002E2F01" w:rsidRPr="00B65682" w:rsidRDefault="00B65682" w:rsidP="00B65682">
      <w:pPr>
        <w:pStyle w:val="Paragraphedeliste"/>
        <w:numPr>
          <w:ilvl w:val="0"/>
          <w:numId w:val="0"/>
        </w:numPr>
        <w:spacing w:before="0" w:after="160"/>
        <w:ind w:left="720"/>
        <w:rPr>
          <w:sz w:val="28"/>
          <w:szCs w:val="24"/>
        </w:rPr>
      </w:pPr>
      <w:r>
        <w:rPr>
          <w:rFonts w:ascii="Calibri" w:eastAsia="Calibri" w:hAnsi="Calibri" w:cs="Calibri"/>
          <w:sz w:val="28"/>
          <w:szCs w:val="24"/>
        </w:rPr>
        <w:t xml:space="preserve">          </w:t>
      </w:r>
      <w:r w:rsidR="002E2F01" w:rsidRPr="00B65682">
        <w:rPr>
          <w:rFonts w:ascii="Calibri" w:eastAsia="Calibri" w:hAnsi="Calibri" w:cs="Calibri"/>
          <w:i/>
          <w:iCs/>
          <w:sz w:val="28"/>
        </w:rPr>
        <w:t>Exemple :</w:t>
      </w:r>
    </w:p>
    <w:p w14:paraId="15C6908D" w14:textId="77777777" w:rsidR="002E2F01" w:rsidRPr="00392355" w:rsidRDefault="002E2F01" w:rsidP="002E2F01">
      <w:pPr>
        <w:pStyle w:val="Paragraphedeliste"/>
        <w:numPr>
          <w:ilvl w:val="1"/>
          <w:numId w:val="45"/>
        </w:numPr>
        <w:spacing w:before="0" w:after="160"/>
        <w:rPr>
          <w:sz w:val="28"/>
          <w:szCs w:val="24"/>
        </w:rPr>
      </w:pPr>
      <w:r w:rsidRPr="00392355">
        <w:rPr>
          <w:rFonts w:ascii="Calibri" w:eastAsia="Calibri" w:hAnsi="Calibri" w:cs="Calibri"/>
          <w:sz w:val="28"/>
          <w:szCs w:val="24"/>
        </w:rPr>
        <w:t>Mardi : devoir de lecture.</w:t>
      </w:r>
    </w:p>
    <w:p w14:paraId="7DA4339B" w14:textId="77777777" w:rsidR="002E2F01" w:rsidRPr="00392355" w:rsidRDefault="002E2F01" w:rsidP="002E2F01">
      <w:pPr>
        <w:pStyle w:val="Paragraphedeliste"/>
        <w:numPr>
          <w:ilvl w:val="1"/>
          <w:numId w:val="45"/>
        </w:numPr>
        <w:spacing w:before="0" w:after="160"/>
        <w:rPr>
          <w:sz w:val="28"/>
          <w:szCs w:val="24"/>
        </w:rPr>
      </w:pPr>
      <w:r w:rsidRPr="00392355">
        <w:rPr>
          <w:rFonts w:ascii="Calibri" w:eastAsia="Calibri" w:hAnsi="Calibri" w:cs="Calibri"/>
          <w:sz w:val="28"/>
          <w:szCs w:val="24"/>
        </w:rPr>
        <w:t xml:space="preserve">Mercredi : activités Netmath </w:t>
      </w:r>
    </w:p>
    <w:p w14:paraId="1F5CBEF7" w14:textId="77777777" w:rsidR="002E2F01" w:rsidRPr="00392355" w:rsidRDefault="002E2F01" w:rsidP="002E2F01">
      <w:pPr>
        <w:pStyle w:val="Paragraphedeliste"/>
        <w:numPr>
          <w:ilvl w:val="1"/>
          <w:numId w:val="45"/>
        </w:numPr>
        <w:spacing w:before="0" w:after="160"/>
        <w:rPr>
          <w:sz w:val="28"/>
          <w:szCs w:val="24"/>
        </w:rPr>
      </w:pPr>
      <w:r w:rsidRPr="00392355">
        <w:rPr>
          <w:rFonts w:ascii="Calibri" w:eastAsia="Calibri" w:hAnsi="Calibri" w:cs="Calibri"/>
          <w:sz w:val="28"/>
          <w:szCs w:val="24"/>
        </w:rPr>
        <w:t>Jeudi :  français grammaire</w:t>
      </w:r>
    </w:p>
    <w:p w14:paraId="3AEC0351" w14:textId="14937F46" w:rsidR="002E2F01" w:rsidRPr="002E2F01" w:rsidRDefault="002E2F01" w:rsidP="002E2F01">
      <w:pPr>
        <w:pStyle w:val="Paragraphedeliste"/>
        <w:numPr>
          <w:ilvl w:val="1"/>
          <w:numId w:val="45"/>
        </w:numPr>
        <w:spacing w:before="0" w:after="160"/>
        <w:rPr>
          <w:sz w:val="28"/>
          <w:szCs w:val="24"/>
        </w:rPr>
      </w:pPr>
      <w:r w:rsidRPr="00392355">
        <w:rPr>
          <w:rFonts w:ascii="Calibri" w:eastAsia="Calibri" w:hAnsi="Calibri" w:cs="Calibri"/>
          <w:sz w:val="28"/>
          <w:szCs w:val="24"/>
        </w:rPr>
        <w:t xml:space="preserve">Vendredi : Netmath </w:t>
      </w:r>
    </w:p>
    <w:p w14:paraId="68B9B54D" w14:textId="13C4C4D0" w:rsidR="002E2F01" w:rsidRPr="002E2F01" w:rsidRDefault="002E2F01" w:rsidP="002E2F01">
      <w:pPr>
        <w:pStyle w:val="Paragraphedeliste"/>
        <w:numPr>
          <w:ilvl w:val="0"/>
          <w:numId w:val="44"/>
        </w:numPr>
        <w:spacing w:before="0" w:after="160"/>
        <w:rPr>
          <w:sz w:val="28"/>
          <w:szCs w:val="24"/>
        </w:rPr>
      </w:pPr>
      <w:r w:rsidRPr="00392355">
        <w:rPr>
          <w:rFonts w:ascii="Calibri" w:eastAsia="Calibri" w:hAnsi="Calibri" w:cs="Calibri"/>
          <w:sz w:val="28"/>
          <w:szCs w:val="24"/>
        </w:rPr>
        <w:t xml:space="preserve">Il est important d’étudier 30 minutes 3 à 4 fois </w:t>
      </w:r>
      <w:r w:rsidR="002A6064">
        <w:rPr>
          <w:rFonts w:ascii="Calibri" w:eastAsia="Calibri" w:hAnsi="Calibri" w:cs="Calibri"/>
          <w:sz w:val="28"/>
          <w:szCs w:val="24"/>
        </w:rPr>
        <w:t xml:space="preserve">par semaine: Vocabulaire, verbe, </w:t>
      </w:r>
      <w:r w:rsidRPr="00392355">
        <w:rPr>
          <w:rFonts w:ascii="Calibri" w:eastAsia="Calibri" w:hAnsi="Calibri" w:cs="Calibri"/>
          <w:sz w:val="28"/>
          <w:szCs w:val="24"/>
        </w:rPr>
        <w:t>multiplications et division</w:t>
      </w:r>
      <w:r w:rsidR="002A6064">
        <w:rPr>
          <w:rFonts w:ascii="Calibri" w:eastAsia="Calibri" w:hAnsi="Calibri" w:cs="Calibri"/>
          <w:sz w:val="28"/>
          <w:szCs w:val="24"/>
        </w:rPr>
        <w:t>s.</w:t>
      </w:r>
    </w:p>
    <w:p w14:paraId="376D43D5" w14:textId="77777777" w:rsidR="002E2F01" w:rsidRDefault="002E2F01" w:rsidP="002E2F01">
      <w:pPr>
        <w:rPr>
          <w:rFonts w:ascii="Calibri" w:eastAsia="Calibri" w:hAnsi="Calibri" w:cs="Calibri"/>
          <w:sz w:val="24"/>
        </w:rPr>
      </w:pPr>
    </w:p>
    <w:p w14:paraId="4732717E" w14:textId="17F2AF26" w:rsidR="00814ACE" w:rsidRPr="002E2F01" w:rsidRDefault="00B65682" w:rsidP="002E2F01">
      <w:pPr>
        <w:jc w:val="center"/>
        <w:rPr>
          <w:rFonts w:ascii="Arial Black" w:eastAsia="Arial Black" w:hAnsi="Arial Black" w:cs="Arial Black"/>
          <w:b/>
          <w:bCs/>
          <w:sz w:val="24"/>
        </w:rPr>
      </w:pPr>
      <w:r>
        <w:rPr>
          <w:noProof/>
          <w:lang w:val="fr-CA" w:eastAsia="fr-CA"/>
        </w:rPr>
        <w:drawing>
          <wp:anchor distT="0" distB="0" distL="114300" distR="114300" simplePos="0" relativeHeight="251656704" behindDoc="0" locked="0" layoutInCell="1" allowOverlap="1" wp14:anchorId="05BE3B37" wp14:editId="36C7D173">
            <wp:simplePos x="0" y="0"/>
            <wp:positionH relativeFrom="margin">
              <wp:posOffset>1285240</wp:posOffset>
            </wp:positionH>
            <wp:positionV relativeFrom="paragraph">
              <wp:posOffset>291465</wp:posOffset>
            </wp:positionV>
            <wp:extent cx="3733800" cy="2639913"/>
            <wp:effectExtent l="0" t="0" r="0" b="8255"/>
            <wp:wrapNone/>
            <wp:docPr id="1" name="Image 1" descr="arc en ciel avec message ça va bien 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avec message ça va bien all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33800" cy="26399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F01" w:rsidRPr="07643A8D">
        <w:rPr>
          <w:rFonts w:ascii="Arial Black" w:eastAsia="Arial Black" w:hAnsi="Arial Black" w:cs="Arial Black"/>
          <w:b/>
          <w:bCs/>
          <w:sz w:val="24"/>
        </w:rPr>
        <w:t>Bonne semaine mes élèves</w:t>
      </w:r>
      <w:r w:rsidR="002E2F01">
        <w:rPr>
          <w:rFonts w:ascii="Arial Black" w:eastAsia="Arial Black" w:hAnsi="Arial Black" w:cs="Arial Black"/>
          <w:b/>
          <w:bCs/>
          <w:sz w:val="24"/>
        </w:rPr>
        <w:t> !</w:t>
      </w:r>
      <w:r w:rsidR="00035250">
        <w:br/>
      </w:r>
      <w:r w:rsidR="00035250">
        <w:br/>
      </w:r>
      <w:r w:rsidR="00035250">
        <w:fldChar w:fldCharType="begin"/>
      </w:r>
      <w:r w:rsidR="00035250">
        <w:instrText xml:space="preserve"> TOC \h \z \t "Titre de l'activité;1" </w:instrText>
      </w:r>
      <w:r w:rsidR="00035250">
        <w:fldChar w:fldCharType="separate"/>
      </w:r>
    </w:p>
    <w:p w14:paraId="13797A7A" w14:textId="704F70FC" w:rsidR="003C5D14" w:rsidRDefault="003C5D14">
      <w:pPr>
        <w:pStyle w:val="TM1"/>
        <w:rPr>
          <w:rFonts w:asciiTheme="minorHAnsi" w:eastAsiaTheme="minorEastAsia" w:hAnsiTheme="minorHAnsi" w:cstheme="minorBidi"/>
          <w:noProof/>
          <w:sz w:val="22"/>
          <w:szCs w:val="22"/>
          <w:lang w:val="fr-CA" w:eastAsia="fr-CA"/>
        </w:rPr>
      </w:pPr>
    </w:p>
    <w:p w14:paraId="446C1EE5" w14:textId="77FF4B24" w:rsidR="00DF4403" w:rsidRPr="00DF4403" w:rsidRDefault="00035250" w:rsidP="00DF4403">
      <w:pPr>
        <w:pStyle w:val="TDM-Nomdelamatire"/>
        <w:ind w:left="0"/>
        <w:sectPr w:rsidR="00DF4403" w:rsidRPr="00DF4403" w:rsidSect="006F3382">
          <w:headerReference w:type="default" r:id="rId28"/>
          <w:footerReference w:type="even" r:id="rId29"/>
          <w:pgSz w:w="12240" w:h="15840"/>
          <w:pgMar w:top="567" w:right="1418" w:bottom="1418" w:left="1276" w:header="709" w:footer="709" w:gutter="0"/>
          <w:cols w:space="708"/>
          <w:docGrid w:linePitch="360"/>
        </w:sectPr>
      </w:pPr>
      <w:r>
        <w:fldChar w:fldCharType="end"/>
      </w:r>
    </w:p>
    <w:p w14:paraId="76110E50" w14:textId="3AEC36C3" w:rsidR="002E2F01" w:rsidRDefault="002E2F01" w:rsidP="00954ED6">
      <w:pPr>
        <w:pStyle w:val="Titredelactivit"/>
        <w:rPr>
          <w:lang w:val="fr-CA"/>
        </w:rPr>
      </w:pPr>
      <w:bookmarkStart w:id="1" w:name="_Toc36738347"/>
      <w:r>
        <w:rPr>
          <w:lang w:val="fr-CA"/>
        </w:rPr>
        <w:lastRenderedPageBreak/>
        <w:t xml:space="preserve">Suggestions du MEES </w:t>
      </w:r>
    </w:p>
    <w:p w14:paraId="4F522C1C" w14:textId="12BB9122" w:rsidR="00954ED6" w:rsidRDefault="007F757B" w:rsidP="00954ED6">
      <w:pPr>
        <w:pStyle w:val="Titredelactivit"/>
        <w:rPr>
          <w:lang w:val="fr-CA"/>
        </w:rPr>
      </w:pPr>
      <w:r w:rsidRPr="007F757B">
        <w:rPr>
          <w:lang w:val="fr-CA"/>
        </w:rPr>
        <w:t>La critique littéraire</w:t>
      </w:r>
      <w:bookmarkEnd w:id="1"/>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30"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31" w:tgtFrame="_blank" w:history="1">
        <w:r w:rsidRPr="006E2802">
          <w:t>logiciels audio</w:t>
        </w:r>
      </w:hyperlink>
      <w:r w:rsidRPr="006E2802">
        <w:t>. </w:t>
      </w:r>
      <w:hyperlink r:id="rId32"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33"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34"/>
          <w:footerReference w:type="default" r:id="rId35"/>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2" w:name="_Toc36738348"/>
      <w:r w:rsidRPr="005003A3">
        <w:rPr>
          <w:lang w:val="en-CA"/>
        </w:rPr>
        <w:t>What Is the Coronavirus?</w:t>
      </w:r>
      <w:bookmarkEnd w:id="2"/>
    </w:p>
    <w:p w14:paraId="13E922F0" w14:textId="2063F054" w:rsidR="00954ED6" w:rsidRPr="005003A3" w:rsidRDefault="00954ED6" w:rsidP="00954ED6">
      <w:pPr>
        <w:pStyle w:val="Consignesetmatriel-titres"/>
        <w:rPr>
          <w:lang w:val="en-CA"/>
        </w:rPr>
      </w:pPr>
      <w:r w:rsidRPr="005003A3">
        <w:rPr>
          <w:lang w:val="en-CA"/>
        </w:rPr>
        <w:t>Consigne à l’élève</w:t>
      </w:r>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falseby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r w:rsidRPr="008F2E04">
        <w:rPr>
          <w:lang w:val="en-CA"/>
        </w:rPr>
        <w:t>Matériel requis</w:t>
      </w:r>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36"/>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3" w:name="_Toc36738351"/>
      <w:r>
        <w:rPr>
          <w:lang w:val="fr-CA"/>
        </w:rPr>
        <w:t>Bingo</w:t>
      </w:r>
      <w:r w:rsidR="003B7F66">
        <w:rPr>
          <w:lang w:val="fr-CA"/>
        </w:rPr>
        <w:t xml:space="preserve"> mathématique</w:t>
      </w:r>
      <w:r>
        <w:rPr>
          <w:lang w:val="fr-CA"/>
        </w:rPr>
        <w:t>!</w:t>
      </w:r>
      <w:bookmarkEnd w:id="3"/>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4" w:name="_Toc36738352"/>
      <w:r w:rsidRPr="00035250">
        <w:t xml:space="preserve">Annexe – </w:t>
      </w:r>
      <w:r>
        <w:t>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5" w:name="_Toc36738353"/>
      <w:r w:rsidRPr="007004E1">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5"/>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6" w:name="_Toc36738354"/>
      <w:r w:rsidRPr="00035250">
        <w:t xml:space="preserve">Annexe – </w:t>
      </w:r>
      <w:r w:rsidR="002C04F0">
        <w:t>Expression</w:t>
      </w:r>
      <w:r w:rsidR="00374E4E">
        <w:t>s</w:t>
      </w:r>
      <w:r w:rsidR="002C04F0">
        <w:t xml:space="preserve"> à lire</w:t>
      </w:r>
      <w:bookmarkEnd w:id="6"/>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37"/>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7" w:name="_Toc36738355"/>
      <w:r w:rsidRPr="001B2517">
        <w:rPr>
          <w:lang w:val="fr-CA"/>
        </w:rPr>
        <w:t>La machine de Rube Goldberg</w:t>
      </w:r>
      <w:bookmarkEnd w:id="7"/>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8" w:name="_Toc36738356"/>
      <w:r w:rsidRPr="00035250">
        <w:t xml:space="preserve">Annexe – </w:t>
      </w:r>
      <w:r w:rsidR="006621F1" w:rsidRPr="001B2517">
        <w:rPr>
          <w:lang w:val="fr-CA"/>
        </w:rPr>
        <w:t xml:space="preserve">machine </w:t>
      </w:r>
      <w:r w:rsidR="006621F1">
        <w:rPr>
          <w:lang w:val="fr-CA"/>
        </w:rPr>
        <w:t xml:space="preserve">de </w:t>
      </w:r>
      <w:r>
        <w:t xml:space="preserve">Rube </w:t>
      </w:r>
      <w:r w:rsidR="006621F1">
        <w:t>G</w:t>
      </w:r>
      <w:r>
        <w:t>olberg</w:t>
      </w:r>
      <w:bookmarkEnd w:id="8"/>
    </w:p>
    <w:p w14:paraId="6F5DCEF1" w14:textId="77777777" w:rsidR="006621F1" w:rsidRPr="008E157D" w:rsidRDefault="006621F1" w:rsidP="008E157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Rube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7728"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39"/>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9" w:name="_Toc36738357"/>
      <w:r w:rsidRPr="000515DC">
        <w:rPr>
          <w:lang w:val="fr-CA"/>
        </w:rPr>
        <w:t>La sédentarité</w:t>
      </w:r>
      <w:bookmarkEnd w:id="9"/>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40"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41"/>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10" w:name="_Toc36738358"/>
      <w:r w:rsidRPr="009D4572">
        <w:rPr>
          <w:lang w:val="fr-CA"/>
        </w:rPr>
        <w:t>Planification, action, réflexion</w:t>
      </w:r>
      <w:bookmarkEnd w:id="10"/>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42"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1" w:name="_Toc36738349"/>
      <w:bookmarkStart w:id="12" w:name="_Toc36738359"/>
      <w:r w:rsidRPr="00B7087E">
        <w:t>Apprécier la pièce : 26 lettres à danser</w:t>
      </w:r>
      <w:bookmarkEnd w:id="11"/>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43"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44"/>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3" w:name="_Toc36738350"/>
      <w:r w:rsidRPr="007004E1">
        <w:t>Annexe – 26 lettres à danser</w:t>
      </w:r>
      <w:bookmarkEnd w:id="13"/>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(ex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t>Instagram : quel âge pour avoir un compte?</w:t>
      </w:r>
      <w:bookmarkEnd w:id="12"/>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Vous donner le rôle d’animateur du débat (faire respecter les règles).</w:t>
            </w:r>
          </w:p>
        </w:tc>
      </w:tr>
    </w:tbl>
    <w:p w14:paraId="02BAD787" w14:textId="25FE7F48" w:rsidR="00DB088D" w:rsidRDefault="00DB088D">
      <w:pPr>
        <w:sectPr w:rsidR="00DB088D" w:rsidSect="006F3382">
          <w:headerReference w:type="default" r:id="rId45"/>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4" w:name="_Toc36738360"/>
      <w:r w:rsidRPr="002C2B70">
        <w:rPr>
          <w:lang w:val="fr-CA"/>
        </w:rPr>
        <w:t>Des changements au Québec</w:t>
      </w:r>
      <w:bookmarkEnd w:id="14"/>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46"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47"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77777777" w:rsidR="003C4F56" w:rsidRPr="00533AAB" w:rsidRDefault="003C4F56" w:rsidP="00A878E0">
      <w:pPr>
        <w:rPr>
          <w:lang w:val="fr-CA"/>
        </w:rPr>
      </w:pPr>
    </w:p>
    <w:sectPr w:rsidR="003C4F56" w:rsidRPr="00533AAB" w:rsidSect="006F3382">
      <w:headerReference w:type="default" r:id="rId4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72DF8" w14:textId="77777777" w:rsidR="00173640" w:rsidRDefault="00173640" w:rsidP="005E3AF4">
      <w:r>
        <w:separator/>
      </w:r>
    </w:p>
  </w:endnote>
  <w:endnote w:type="continuationSeparator" w:id="0">
    <w:p w14:paraId="1D9CC1C5" w14:textId="77777777" w:rsidR="00173640" w:rsidRDefault="00173640" w:rsidP="005E3AF4">
      <w:r>
        <w:continuationSeparator/>
      </w:r>
    </w:p>
  </w:endnote>
  <w:endnote w:type="continuationNotice" w:id="1">
    <w:p w14:paraId="3765F5ED" w14:textId="77777777" w:rsidR="00173640" w:rsidRDefault="00173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4F879F76"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D7448">
          <w:rPr>
            <w:rStyle w:val="Numrodepage"/>
            <w:noProof/>
            <w:color w:val="BFBFBF" w:themeColor="background1" w:themeShade="BF"/>
            <w:szCs w:val="30"/>
          </w:rPr>
          <w:t>7</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30368" w14:textId="77777777" w:rsidR="00173640" w:rsidRDefault="00173640" w:rsidP="005E3AF4">
      <w:r>
        <w:separator/>
      </w:r>
    </w:p>
  </w:footnote>
  <w:footnote w:type="continuationSeparator" w:id="0">
    <w:p w14:paraId="2162CCEB" w14:textId="77777777" w:rsidR="00173640" w:rsidRDefault="00173640" w:rsidP="005E3AF4">
      <w:r>
        <w:continuationSeparator/>
      </w:r>
    </w:p>
  </w:footnote>
  <w:footnote w:type="continuationNotice" w:id="1">
    <w:p w14:paraId="74D5951C" w14:textId="77777777" w:rsidR="00173640" w:rsidRDefault="001736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F11D0B5"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2068AD"/>
    <w:multiLevelType w:val="hybridMultilevel"/>
    <w:tmpl w:val="FA24C11E"/>
    <w:lvl w:ilvl="0" w:tplc="4A0ACCF4">
      <w:start w:val="1"/>
      <w:numFmt w:val="bullet"/>
      <w:lvlText w:val=""/>
      <w:lvlJc w:val="left"/>
      <w:pPr>
        <w:ind w:left="720" w:hanging="360"/>
      </w:pPr>
      <w:rPr>
        <w:rFonts w:ascii="Symbol" w:hAnsi="Symbol" w:hint="default"/>
      </w:rPr>
    </w:lvl>
    <w:lvl w:ilvl="1" w:tplc="55A06B3E">
      <w:start w:val="1"/>
      <w:numFmt w:val="bullet"/>
      <w:lvlText w:val="o"/>
      <w:lvlJc w:val="left"/>
      <w:pPr>
        <w:ind w:left="1440" w:hanging="360"/>
      </w:pPr>
      <w:rPr>
        <w:rFonts w:ascii="Courier New" w:hAnsi="Courier New" w:hint="default"/>
      </w:rPr>
    </w:lvl>
    <w:lvl w:ilvl="2" w:tplc="8BDE4C2E">
      <w:start w:val="1"/>
      <w:numFmt w:val="bullet"/>
      <w:lvlText w:val=""/>
      <w:lvlJc w:val="left"/>
      <w:pPr>
        <w:ind w:left="2160" w:hanging="360"/>
      </w:pPr>
      <w:rPr>
        <w:rFonts w:ascii="Wingdings" w:hAnsi="Wingdings" w:hint="default"/>
      </w:rPr>
    </w:lvl>
    <w:lvl w:ilvl="3" w:tplc="FF76DE6C">
      <w:start w:val="1"/>
      <w:numFmt w:val="bullet"/>
      <w:lvlText w:val=""/>
      <w:lvlJc w:val="left"/>
      <w:pPr>
        <w:ind w:left="2880" w:hanging="360"/>
      </w:pPr>
      <w:rPr>
        <w:rFonts w:ascii="Symbol" w:hAnsi="Symbol" w:hint="default"/>
      </w:rPr>
    </w:lvl>
    <w:lvl w:ilvl="4" w:tplc="4F6C6C1C">
      <w:start w:val="1"/>
      <w:numFmt w:val="bullet"/>
      <w:lvlText w:val="o"/>
      <w:lvlJc w:val="left"/>
      <w:pPr>
        <w:ind w:left="3600" w:hanging="360"/>
      </w:pPr>
      <w:rPr>
        <w:rFonts w:ascii="Courier New" w:hAnsi="Courier New" w:hint="default"/>
      </w:rPr>
    </w:lvl>
    <w:lvl w:ilvl="5" w:tplc="D864FE3E">
      <w:start w:val="1"/>
      <w:numFmt w:val="bullet"/>
      <w:lvlText w:val=""/>
      <w:lvlJc w:val="left"/>
      <w:pPr>
        <w:ind w:left="4320" w:hanging="360"/>
      </w:pPr>
      <w:rPr>
        <w:rFonts w:ascii="Wingdings" w:hAnsi="Wingdings" w:hint="default"/>
      </w:rPr>
    </w:lvl>
    <w:lvl w:ilvl="6" w:tplc="4BEE3D38">
      <w:start w:val="1"/>
      <w:numFmt w:val="bullet"/>
      <w:lvlText w:val=""/>
      <w:lvlJc w:val="left"/>
      <w:pPr>
        <w:ind w:left="5040" w:hanging="360"/>
      </w:pPr>
      <w:rPr>
        <w:rFonts w:ascii="Symbol" w:hAnsi="Symbol" w:hint="default"/>
      </w:rPr>
    </w:lvl>
    <w:lvl w:ilvl="7" w:tplc="1312DE78">
      <w:start w:val="1"/>
      <w:numFmt w:val="bullet"/>
      <w:lvlText w:val="o"/>
      <w:lvlJc w:val="left"/>
      <w:pPr>
        <w:ind w:left="5760" w:hanging="360"/>
      </w:pPr>
      <w:rPr>
        <w:rFonts w:ascii="Courier New" w:hAnsi="Courier New" w:hint="default"/>
      </w:rPr>
    </w:lvl>
    <w:lvl w:ilvl="8" w:tplc="628CF52A">
      <w:start w:val="1"/>
      <w:numFmt w:val="bullet"/>
      <w:lvlText w:val=""/>
      <w:lvlJc w:val="left"/>
      <w:pPr>
        <w:ind w:left="6480" w:hanging="360"/>
      </w:pPr>
      <w:rPr>
        <w:rFonts w:ascii="Wingdings" w:hAnsi="Wingdings" w:hint="default"/>
      </w:rPr>
    </w:lvl>
  </w:abstractNum>
  <w:abstractNum w:abstractNumId="18"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6" w15:restartNumberingAfterBreak="0">
    <w:nsid w:val="6A7F5890"/>
    <w:multiLevelType w:val="hybridMultilevel"/>
    <w:tmpl w:val="F804330A"/>
    <w:lvl w:ilvl="0" w:tplc="08FCFC06">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F1A7D5D"/>
    <w:multiLevelType w:val="hybridMultilevel"/>
    <w:tmpl w:val="7B4CAE4E"/>
    <w:lvl w:ilvl="0" w:tplc="9C90CDAC">
      <w:start w:val="1"/>
      <w:numFmt w:val="bullet"/>
      <w:lvlText w:val=""/>
      <w:lvlJc w:val="left"/>
      <w:pPr>
        <w:ind w:left="720" w:hanging="360"/>
      </w:pPr>
      <w:rPr>
        <w:rFonts w:ascii="Symbol" w:hAnsi="Symbol" w:hint="default"/>
      </w:rPr>
    </w:lvl>
    <w:lvl w:ilvl="1" w:tplc="D1C613DE">
      <w:start w:val="1"/>
      <w:numFmt w:val="bullet"/>
      <w:lvlText w:val="o"/>
      <w:lvlJc w:val="left"/>
      <w:pPr>
        <w:ind w:left="1440" w:hanging="360"/>
      </w:pPr>
      <w:rPr>
        <w:rFonts w:ascii="Courier New" w:hAnsi="Courier New" w:hint="default"/>
      </w:rPr>
    </w:lvl>
    <w:lvl w:ilvl="2" w:tplc="AA365B84">
      <w:start w:val="1"/>
      <w:numFmt w:val="bullet"/>
      <w:lvlText w:val=""/>
      <w:lvlJc w:val="left"/>
      <w:pPr>
        <w:ind w:left="2160" w:hanging="360"/>
      </w:pPr>
      <w:rPr>
        <w:rFonts w:ascii="Wingdings" w:hAnsi="Wingdings" w:hint="default"/>
      </w:rPr>
    </w:lvl>
    <w:lvl w:ilvl="3" w:tplc="40EE3A98">
      <w:start w:val="1"/>
      <w:numFmt w:val="bullet"/>
      <w:lvlText w:val=""/>
      <w:lvlJc w:val="left"/>
      <w:pPr>
        <w:ind w:left="2880" w:hanging="360"/>
      </w:pPr>
      <w:rPr>
        <w:rFonts w:ascii="Symbol" w:hAnsi="Symbol" w:hint="default"/>
      </w:rPr>
    </w:lvl>
    <w:lvl w:ilvl="4" w:tplc="390030D2">
      <w:start w:val="1"/>
      <w:numFmt w:val="bullet"/>
      <w:lvlText w:val="o"/>
      <w:lvlJc w:val="left"/>
      <w:pPr>
        <w:ind w:left="3600" w:hanging="360"/>
      </w:pPr>
      <w:rPr>
        <w:rFonts w:ascii="Courier New" w:hAnsi="Courier New" w:hint="default"/>
      </w:rPr>
    </w:lvl>
    <w:lvl w:ilvl="5" w:tplc="56BCCB98">
      <w:start w:val="1"/>
      <w:numFmt w:val="bullet"/>
      <w:lvlText w:val=""/>
      <w:lvlJc w:val="left"/>
      <w:pPr>
        <w:ind w:left="4320" w:hanging="360"/>
      </w:pPr>
      <w:rPr>
        <w:rFonts w:ascii="Wingdings" w:hAnsi="Wingdings" w:hint="default"/>
      </w:rPr>
    </w:lvl>
    <w:lvl w:ilvl="6" w:tplc="26CA9190">
      <w:start w:val="1"/>
      <w:numFmt w:val="bullet"/>
      <w:lvlText w:val=""/>
      <w:lvlJc w:val="left"/>
      <w:pPr>
        <w:ind w:left="5040" w:hanging="360"/>
      </w:pPr>
      <w:rPr>
        <w:rFonts w:ascii="Symbol" w:hAnsi="Symbol" w:hint="default"/>
      </w:rPr>
    </w:lvl>
    <w:lvl w:ilvl="7" w:tplc="EAA68A8A">
      <w:start w:val="1"/>
      <w:numFmt w:val="bullet"/>
      <w:lvlText w:val="o"/>
      <w:lvlJc w:val="left"/>
      <w:pPr>
        <w:ind w:left="5760" w:hanging="360"/>
      </w:pPr>
      <w:rPr>
        <w:rFonts w:ascii="Courier New" w:hAnsi="Courier New" w:hint="default"/>
      </w:rPr>
    </w:lvl>
    <w:lvl w:ilvl="8" w:tplc="3EF6C178">
      <w:start w:val="1"/>
      <w:numFmt w:val="bullet"/>
      <w:lvlText w:val=""/>
      <w:lvlJc w:val="left"/>
      <w:pPr>
        <w:ind w:left="6480" w:hanging="360"/>
      </w:pPr>
      <w:rPr>
        <w:rFonts w:ascii="Wingdings" w:hAnsi="Wingdings" w:hint="default"/>
      </w:rPr>
    </w:lvl>
  </w:abstractNum>
  <w:abstractNum w:abstractNumId="31"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35"/>
  </w:num>
  <w:num w:numId="3">
    <w:abstractNumId w:val="24"/>
  </w:num>
  <w:num w:numId="4">
    <w:abstractNumId w:val="16"/>
  </w:num>
  <w:num w:numId="5">
    <w:abstractNumId w:val="23"/>
  </w:num>
  <w:num w:numId="6">
    <w:abstractNumId w:val="24"/>
  </w:num>
  <w:num w:numId="7">
    <w:abstractNumId w:val="28"/>
  </w:num>
  <w:num w:numId="8">
    <w:abstractNumId w:val="15"/>
  </w:num>
  <w:num w:numId="9">
    <w:abstractNumId w:val="11"/>
  </w:num>
  <w:num w:numId="10">
    <w:abstractNumId w:val="24"/>
  </w:num>
  <w:num w:numId="11">
    <w:abstractNumId w:val="5"/>
  </w:num>
  <w:num w:numId="12">
    <w:abstractNumId w:val="14"/>
  </w:num>
  <w:num w:numId="13">
    <w:abstractNumId w:val="12"/>
  </w:num>
  <w:num w:numId="14">
    <w:abstractNumId w:val="24"/>
  </w:num>
  <w:num w:numId="15">
    <w:abstractNumId w:val="24"/>
  </w:num>
  <w:num w:numId="16">
    <w:abstractNumId w:val="6"/>
  </w:num>
  <w:num w:numId="17">
    <w:abstractNumId w:val="19"/>
  </w:num>
  <w:num w:numId="18">
    <w:abstractNumId w:val="8"/>
  </w:num>
  <w:num w:numId="19">
    <w:abstractNumId w:val="34"/>
  </w:num>
  <w:num w:numId="20">
    <w:abstractNumId w:val="29"/>
  </w:num>
  <w:num w:numId="21">
    <w:abstractNumId w:val="20"/>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4"/>
  </w:num>
  <w:num w:numId="29">
    <w:abstractNumId w:val="32"/>
  </w:num>
  <w:num w:numId="30">
    <w:abstractNumId w:val="24"/>
  </w:num>
  <w:num w:numId="31">
    <w:abstractNumId w:val="33"/>
  </w:num>
  <w:num w:numId="32">
    <w:abstractNumId w:val="24"/>
  </w:num>
  <w:num w:numId="33">
    <w:abstractNumId w:val="24"/>
  </w:num>
  <w:num w:numId="34">
    <w:abstractNumId w:val="3"/>
  </w:num>
  <w:num w:numId="35">
    <w:abstractNumId w:val="24"/>
  </w:num>
  <w:num w:numId="36">
    <w:abstractNumId w:val="24"/>
  </w:num>
  <w:num w:numId="37">
    <w:abstractNumId w:val="22"/>
  </w:num>
  <w:num w:numId="38">
    <w:abstractNumId w:val="31"/>
  </w:num>
  <w:num w:numId="39">
    <w:abstractNumId w:val="7"/>
  </w:num>
  <w:num w:numId="40">
    <w:abstractNumId w:val="21"/>
  </w:num>
  <w:num w:numId="41">
    <w:abstractNumId w:val="27"/>
  </w:num>
  <w:num w:numId="42">
    <w:abstractNumId w:val="18"/>
  </w:num>
  <w:num w:numId="43">
    <w:abstractNumId w:val="9"/>
  </w:num>
  <w:num w:numId="44">
    <w:abstractNumId w:val="30"/>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73640"/>
    <w:rsid w:val="001860B9"/>
    <w:rsid w:val="00196722"/>
    <w:rsid w:val="00196C32"/>
    <w:rsid w:val="001B2517"/>
    <w:rsid w:val="001C32C1"/>
    <w:rsid w:val="001D61F7"/>
    <w:rsid w:val="001F1AFB"/>
    <w:rsid w:val="002116EE"/>
    <w:rsid w:val="0021779E"/>
    <w:rsid w:val="00224D81"/>
    <w:rsid w:val="00235581"/>
    <w:rsid w:val="002440C9"/>
    <w:rsid w:val="00250DBA"/>
    <w:rsid w:val="0025595F"/>
    <w:rsid w:val="0027010B"/>
    <w:rsid w:val="0027405A"/>
    <w:rsid w:val="002920B5"/>
    <w:rsid w:val="002A6064"/>
    <w:rsid w:val="002B36B4"/>
    <w:rsid w:val="002C04F0"/>
    <w:rsid w:val="002C2B70"/>
    <w:rsid w:val="002E2F01"/>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45D6"/>
    <w:rsid w:val="004D2C27"/>
    <w:rsid w:val="004D67C4"/>
    <w:rsid w:val="004F369D"/>
    <w:rsid w:val="004F51A0"/>
    <w:rsid w:val="005003A3"/>
    <w:rsid w:val="005015E6"/>
    <w:rsid w:val="005048F5"/>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A31C4"/>
    <w:rsid w:val="009C5822"/>
    <w:rsid w:val="009C6DB2"/>
    <w:rsid w:val="009D3D78"/>
    <w:rsid w:val="009D4572"/>
    <w:rsid w:val="009D7448"/>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5682"/>
    <w:rsid w:val="00B6785D"/>
    <w:rsid w:val="00B7087E"/>
    <w:rsid w:val="00B72C37"/>
    <w:rsid w:val="00B74E53"/>
    <w:rsid w:val="00B7723D"/>
    <w:rsid w:val="00B909F6"/>
    <w:rsid w:val="00B9446E"/>
    <w:rsid w:val="00B94B1C"/>
    <w:rsid w:val="00BA5838"/>
    <w:rsid w:val="00BC67A0"/>
    <w:rsid w:val="00BC79DD"/>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3A27"/>
    <w:rsid w:val="00D078A1"/>
    <w:rsid w:val="00D35E6E"/>
    <w:rsid w:val="00D52119"/>
    <w:rsid w:val="00D7119C"/>
    <w:rsid w:val="00D85F5F"/>
    <w:rsid w:val="00DA3FAE"/>
    <w:rsid w:val="00DA4DD9"/>
    <w:rsid w:val="00DB088D"/>
    <w:rsid w:val="00DB4B58"/>
    <w:rsid w:val="00DC6971"/>
    <w:rsid w:val="00DD7C3C"/>
    <w:rsid w:val="00DE56BB"/>
    <w:rsid w:val="00DF4403"/>
    <w:rsid w:val="00E13253"/>
    <w:rsid w:val="00E353C2"/>
    <w:rsid w:val="00E60571"/>
    <w:rsid w:val="00E6623F"/>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docId w15:val="{F96FD58E-C11F-45B9-BBE7-0FE15EC1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wclass.com/menudictee_mels6.html" TargetMode="External"/><Relationship Id="rId18" Type="http://schemas.openxmlformats.org/officeDocument/2006/relationships/hyperlink" Target="https://www.youtube.com/watch?v=z0g0_qclF0U" TargetMode="External"/><Relationship Id="rId26" Type="http://schemas.openxmlformats.org/officeDocument/2006/relationships/hyperlink" Target="https://mabiblio.pearsonerpi.com/prim_covid"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youtube.com/watch?v=zXlaaL3Y5vI" TargetMode="External"/><Relationship Id="rId34" Type="http://schemas.openxmlformats.org/officeDocument/2006/relationships/header" Target="header2.xml"/><Relationship Id="rId42"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47" Type="http://schemas.openxmlformats.org/officeDocument/2006/relationships/hyperlink" Target="https://drive.google.com/file/d/1Y0bt1mN0ZPFDRYXTEU4e5NCbkp9mfieL/view?usp=sharing"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blogue.alloprof.qc.ca/pratique-des-listes-mots-de-vocabulaire-cles-en-main/?fbclid=IwAR2o8RDuXSmSHDA-KAtX2OcPtiqBX2TkumCD5xD8R8DE3aWAYtmjKyXosi0" TargetMode="External"/><Relationship Id="rId17" Type="http://schemas.openxmlformats.org/officeDocument/2006/relationships/hyperlink" Target="https://www.youtube.com/watch?v=4ebhlnDo7zI" TargetMode="External"/><Relationship Id="rId25" Type="http://schemas.openxmlformats.org/officeDocument/2006/relationships/hyperlink" Target="https://www.pearsonerpi.com/fr/apprendre-et-enseigner-ou-que-vous-soyez/je-suis-parent" TargetMode="External"/><Relationship Id="rId33" Type="http://schemas.openxmlformats.org/officeDocument/2006/relationships/hyperlink" Target="https://padlet.com/johanne_proulx/audio" TargetMode="External"/><Relationship Id="rId38" Type="http://schemas.openxmlformats.org/officeDocument/2006/relationships/image" Target="media/image3.png"/><Relationship Id="rId46" Type="http://schemas.openxmlformats.org/officeDocument/2006/relationships/hyperlink" Target="https://drive.google.com/file/d/1Y0bt1mN0ZPFDRYXTEU4e5NCbkp9mfieL/view?usp=sharing" TargetMode="External"/><Relationship Id="rId2" Type="http://schemas.openxmlformats.org/officeDocument/2006/relationships/customXml" Target="../customXml/item2.xml"/><Relationship Id="rId16" Type="http://schemas.openxmlformats.org/officeDocument/2006/relationships/hyperlink" Target="https://www.youtube.com/watch?v=YYX0kmglcPk" TargetMode="External"/><Relationship Id="rId20" Type="http://schemas.openxmlformats.org/officeDocument/2006/relationships/hyperlink" Target="https://www.youtube.com/watch?v=wSVnbruRG60" TargetMode="External"/><Relationship Id="rId29" Type="http://schemas.openxmlformats.org/officeDocument/2006/relationships/footer" Target="footer1.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earsonerpi.com/fr/apprendre-et-enseigner-ou-que-vous-soyez" TargetMode="External"/><Relationship Id="rId32" Type="http://schemas.openxmlformats.org/officeDocument/2006/relationships/hyperlink" Target="https://padlet.com/johanne_proulx/audio" TargetMode="External"/><Relationship Id="rId37" Type="http://schemas.openxmlformats.org/officeDocument/2006/relationships/header" Target="header4.xml"/><Relationship Id="rId40"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45"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www.tabledemultiplication.fr/?fbclid=IwAR1EKsPE3JONZLUZbHKpyMMbBZhGID-cTd3MvyN1kCJRTHWzTS65s3_cH0I" TargetMode="External"/><Relationship Id="rId23" Type="http://schemas.openxmlformats.org/officeDocument/2006/relationships/hyperlink" Target="https://www.pearsonerpi.com/fr" TargetMode="External"/><Relationship Id="rId28" Type="http://schemas.openxmlformats.org/officeDocument/2006/relationships/header" Target="header1.xml"/><Relationship Id="rId36" Type="http://schemas.openxmlformats.org/officeDocument/2006/relationships/header" Target="header3.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pD7WlDIupCc" TargetMode="External"/><Relationship Id="rId31" Type="http://schemas.openxmlformats.org/officeDocument/2006/relationships/hyperlink" Target="https://padlet.com/johanne_proulx/audio" TargetMode="Externa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oprof.qc.ca/jeux/Exercices/verbe/" TargetMode="External"/><Relationship Id="rId22" Type="http://schemas.openxmlformats.org/officeDocument/2006/relationships/hyperlink" Target="https://kebec.telequebec.tv/exclusivites/24/c-est-quoi-la-revolution-tranquille" TargetMode="External"/><Relationship Id="rId27" Type="http://schemas.openxmlformats.org/officeDocument/2006/relationships/image" Target="media/image2.jpeg"/><Relationship Id="rId30" Type="http://schemas.openxmlformats.org/officeDocument/2006/relationships/hyperlink" Target="https://padlet.com/johanne_proulx/audio" TargetMode="External"/><Relationship Id="rId35" Type="http://schemas.openxmlformats.org/officeDocument/2006/relationships/footer" Target="footer2.xml"/><Relationship Id="rId43" Type="http://schemas.openxmlformats.org/officeDocument/2006/relationships/hyperlink" Target="https://ici.tou.tv/26-lettres-a-danser" TargetMode="External"/><Relationship Id="rId48" Type="http://schemas.openxmlformats.org/officeDocument/2006/relationships/header" Target="header9.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2B66D63-28C8-43C3-8D22-DB774F94D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infopath/2007/PartnerControls"/>
    <ds:schemaRef ds:uri="5b4ed912-18da-4a62-9a9d-40a767b636d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48457afb-f9f4-447d-8c42-903c8b8d704a"/>
    <ds:schemaRef ds:uri="http://www.w3.org/XML/1998/namespace"/>
    <ds:schemaRef ds:uri="http://purl.org/dc/terms/"/>
  </ds:schemaRefs>
</ds:datastoreItem>
</file>

<file path=customXml/itemProps4.xml><?xml version="1.0" encoding="utf-8"?>
<ds:datastoreItem xmlns:ds="http://schemas.openxmlformats.org/officeDocument/2006/customXml" ds:itemID="{4F872A42-E670-4BF4-9D53-E9AD4FFC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3418</Words>
  <Characters>18801</Characters>
  <Application>Microsoft Office Word</Application>
  <DocSecurity>4</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Émilie Coulombe</dc:creator>
  <cp:lastModifiedBy>AUBE,BRIGITTE</cp:lastModifiedBy>
  <cp:revision>2</cp:revision>
  <cp:lastPrinted>2020-03-31T21:49:00Z</cp:lastPrinted>
  <dcterms:created xsi:type="dcterms:W3CDTF">2020-04-05T21:41:00Z</dcterms:created>
  <dcterms:modified xsi:type="dcterms:W3CDTF">2020-04-05T21:41:00Z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